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0B" w:rsidRDefault="0015760B" w:rsidP="00EF663F">
      <w:pPr>
        <w:pStyle w:val="Heading8"/>
        <w:tabs>
          <w:tab w:val="left" w:pos="360"/>
        </w:tabs>
        <w:rPr>
          <w:rFonts w:cs="Times New Roman"/>
          <w:color w:val="000000"/>
          <w:sz w:val="48"/>
          <w:szCs w:val="48"/>
        </w:rPr>
      </w:pPr>
    </w:p>
    <w:p w:rsidR="0015760B" w:rsidRDefault="0015760B" w:rsidP="00EF663F">
      <w:pPr>
        <w:pStyle w:val="Heading8"/>
        <w:tabs>
          <w:tab w:val="left" w:pos="360"/>
        </w:tabs>
        <w:rPr>
          <w:rFonts w:cs="Times New Roman"/>
          <w:color w:val="000000"/>
          <w:sz w:val="48"/>
          <w:szCs w:val="48"/>
        </w:rPr>
      </w:pPr>
    </w:p>
    <w:p w:rsidR="0015760B" w:rsidRPr="00392D83" w:rsidRDefault="0015760B" w:rsidP="00EF663F">
      <w:pPr>
        <w:pStyle w:val="Heading8"/>
        <w:tabs>
          <w:tab w:val="left" w:pos="360"/>
        </w:tabs>
        <w:rPr>
          <w:b/>
          <w:bCs/>
          <w:color w:val="000000"/>
          <w:sz w:val="48"/>
          <w:szCs w:val="48"/>
        </w:rPr>
      </w:pPr>
      <w:r w:rsidRPr="00392D83">
        <w:rPr>
          <w:b/>
          <w:bCs/>
          <w:color w:val="000000"/>
          <w:sz w:val="48"/>
          <w:szCs w:val="48"/>
        </w:rPr>
        <w:t>Agreement between</w:t>
      </w:r>
    </w:p>
    <w:p w:rsidR="0015760B" w:rsidRPr="00392D83" w:rsidRDefault="0015760B" w:rsidP="00EF663F">
      <w:pPr>
        <w:tabs>
          <w:tab w:val="left" w:pos="360"/>
        </w:tabs>
        <w:jc w:val="center"/>
        <w:rPr>
          <w:rFonts w:ascii="BookmanITC Lt BT" w:hAnsi="BookmanITC Lt BT" w:cs="BookmanITC Lt BT"/>
          <w:b/>
          <w:bCs/>
          <w:color w:val="000000"/>
          <w:sz w:val="28"/>
          <w:szCs w:val="28"/>
        </w:rPr>
      </w:pPr>
    </w:p>
    <w:p w:rsidR="0015760B" w:rsidRPr="00392D83" w:rsidRDefault="0015760B" w:rsidP="00EF663F">
      <w:pPr>
        <w:tabs>
          <w:tab w:val="left" w:pos="360"/>
        </w:tabs>
        <w:jc w:val="center"/>
        <w:rPr>
          <w:rFonts w:ascii="BookmanITC Lt BT" w:hAnsi="BookmanITC Lt BT" w:cs="BookmanITC Lt BT"/>
          <w:b/>
          <w:bCs/>
          <w:sz w:val="36"/>
          <w:szCs w:val="36"/>
        </w:rPr>
      </w:pPr>
      <w:r w:rsidRPr="00392D83">
        <w:rPr>
          <w:rFonts w:ascii="BookmanITC Lt BT" w:hAnsi="BookmanITC Lt BT" w:cs="BookmanITC Lt BT"/>
          <w:b/>
          <w:bCs/>
          <w:sz w:val="36"/>
          <w:szCs w:val="36"/>
        </w:rPr>
        <w:t>the</w:t>
      </w:r>
    </w:p>
    <w:p w:rsidR="0015760B" w:rsidRPr="00392D83" w:rsidRDefault="0015760B" w:rsidP="00EF663F">
      <w:pPr>
        <w:tabs>
          <w:tab w:val="left" w:pos="360"/>
        </w:tabs>
        <w:jc w:val="center"/>
        <w:rPr>
          <w:rFonts w:ascii="BookmanITC Lt BT" w:hAnsi="BookmanITC Lt BT" w:cs="BookmanITC Lt BT"/>
          <w:b/>
          <w:bCs/>
          <w:sz w:val="28"/>
          <w:szCs w:val="28"/>
        </w:rPr>
      </w:pPr>
    </w:p>
    <w:p w:rsidR="0015760B" w:rsidRPr="00392D83" w:rsidRDefault="0015760B" w:rsidP="00EF663F">
      <w:pPr>
        <w:pStyle w:val="Heading8"/>
        <w:tabs>
          <w:tab w:val="left" w:pos="360"/>
        </w:tabs>
        <w:rPr>
          <w:b/>
          <w:bCs/>
          <w:sz w:val="48"/>
          <w:szCs w:val="48"/>
        </w:rPr>
      </w:pPr>
      <w:r w:rsidRPr="00392D83">
        <w:rPr>
          <w:b/>
          <w:bCs/>
          <w:sz w:val="48"/>
          <w:szCs w:val="48"/>
        </w:rPr>
        <w:t>Westfield Board of Education</w:t>
      </w:r>
    </w:p>
    <w:p w:rsidR="0015760B" w:rsidRPr="00392D83" w:rsidRDefault="0015760B" w:rsidP="00EF663F">
      <w:pPr>
        <w:tabs>
          <w:tab w:val="left" w:pos="360"/>
        </w:tabs>
        <w:jc w:val="center"/>
        <w:rPr>
          <w:rFonts w:ascii="BookmanITC Lt BT" w:hAnsi="BookmanITC Lt BT" w:cs="BookmanITC Lt BT"/>
          <w:b/>
          <w:bCs/>
          <w:sz w:val="28"/>
          <w:szCs w:val="28"/>
        </w:rPr>
      </w:pPr>
    </w:p>
    <w:p w:rsidR="0015760B" w:rsidRPr="00392D83" w:rsidRDefault="0015760B" w:rsidP="00EF663F">
      <w:pPr>
        <w:tabs>
          <w:tab w:val="left" w:pos="360"/>
        </w:tabs>
        <w:jc w:val="center"/>
        <w:rPr>
          <w:rFonts w:ascii="BookmanITC Lt BT" w:hAnsi="BookmanITC Lt BT" w:cs="BookmanITC Lt BT"/>
          <w:b/>
          <w:bCs/>
          <w:sz w:val="28"/>
          <w:szCs w:val="28"/>
        </w:rPr>
      </w:pPr>
    </w:p>
    <w:p w:rsidR="0015760B" w:rsidRPr="00392D83" w:rsidRDefault="0015760B" w:rsidP="00EF663F">
      <w:pPr>
        <w:tabs>
          <w:tab w:val="left" w:pos="360"/>
        </w:tabs>
        <w:jc w:val="center"/>
        <w:rPr>
          <w:rFonts w:ascii="BookmanITC Lt BT" w:hAnsi="BookmanITC Lt BT" w:cs="BookmanITC Lt BT"/>
          <w:b/>
          <w:bCs/>
          <w:sz w:val="28"/>
          <w:szCs w:val="28"/>
        </w:rPr>
      </w:pPr>
    </w:p>
    <w:p w:rsidR="0015760B" w:rsidRPr="00392D83" w:rsidRDefault="0015760B" w:rsidP="00EF663F">
      <w:pPr>
        <w:tabs>
          <w:tab w:val="left" w:pos="360"/>
        </w:tabs>
        <w:jc w:val="center"/>
        <w:rPr>
          <w:rFonts w:ascii="BookmanITC Lt BT" w:hAnsi="BookmanITC Lt BT" w:cs="BookmanITC Lt BT"/>
          <w:b/>
          <w:bCs/>
          <w:sz w:val="28"/>
          <w:szCs w:val="28"/>
        </w:rPr>
      </w:pPr>
    </w:p>
    <w:p w:rsidR="0015760B" w:rsidRPr="00392D83" w:rsidRDefault="0015760B" w:rsidP="00EF663F">
      <w:pPr>
        <w:tabs>
          <w:tab w:val="left" w:pos="360"/>
        </w:tabs>
        <w:jc w:val="center"/>
        <w:rPr>
          <w:rFonts w:ascii="BookmanITC Lt BT" w:hAnsi="BookmanITC Lt BT" w:cs="BookmanITC Lt BT"/>
          <w:b/>
          <w:bCs/>
          <w:sz w:val="36"/>
          <w:szCs w:val="36"/>
        </w:rPr>
      </w:pPr>
      <w:r w:rsidRPr="00392D83">
        <w:rPr>
          <w:rFonts w:ascii="BookmanITC Lt BT" w:hAnsi="BookmanITC Lt BT" w:cs="BookmanITC Lt BT"/>
          <w:b/>
          <w:bCs/>
          <w:sz w:val="36"/>
          <w:szCs w:val="36"/>
        </w:rPr>
        <w:t>and the</w:t>
      </w:r>
    </w:p>
    <w:p w:rsidR="0015760B" w:rsidRPr="00392D83" w:rsidRDefault="0015760B" w:rsidP="00EF663F">
      <w:pPr>
        <w:tabs>
          <w:tab w:val="left" w:pos="360"/>
        </w:tabs>
        <w:jc w:val="center"/>
        <w:rPr>
          <w:rFonts w:ascii="BookmanITC Lt BT" w:hAnsi="BookmanITC Lt BT" w:cs="BookmanITC Lt BT"/>
          <w:b/>
          <w:bCs/>
          <w:sz w:val="36"/>
          <w:szCs w:val="36"/>
        </w:rPr>
      </w:pPr>
    </w:p>
    <w:p w:rsidR="0015760B" w:rsidRPr="00392D83" w:rsidRDefault="0015760B" w:rsidP="00EF663F">
      <w:pPr>
        <w:tabs>
          <w:tab w:val="left" w:pos="360"/>
        </w:tabs>
        <w:jc w:val="center"/>
        <w:rPr>
          <w:rFonts w:ascii="BookmanITC Lt BT" w:hAnsi="BookmanITC Lt BT" w:cs="BookmanITC Lt BT"/>
          <w:b/>
          <w:bCs/>
          <w:sz w:val="36"/>
          <w:szCs w:val="36"/>
        </w:rPr>
      </w:pPr>
    </w:p>
    <w:p w:rsidR="0015760B" w:rsidRPr="00392D83" w:rsidRDefault="0015760B" w:rsidP="00EF663F">
      <w:pPr>
        <w:tabs>
          <w:tab w:val="left" w:pos="360"/>
        </w:tabs>
        <w:jc w:val="center"/>
        <w:rPr>
          <w:rFonts w:ascii="BookmanITC Lt BT" w:hAnsi="BookmanITC Lt BT" w:cs="BookmanITC Lt BT"/>
          <w:b/>
          <w:bCs/>
          <w:sz w:val="28"/>
          <w:szCs w:val="28"/>
        </w:rPr>
      </w:pPr>
    </w:p>
    <w:p w:rsidR="0015760B" w:rsidRPr="00392D83" w:rsidRDefault="0015760B" w:rsidP="00EF663F">
      <w:pPr>
        <w:tabs>
          <w:tab w:val="left" w:pos="360"/>
        </w:tabs>
        <w:jc w:val="center"/>
        <w:rPr>
          <w:rFonts w:ascii="BookmanITC Lt BT" w:hAnsi="BookmanITC Lt BT" w:cs="BookmanITC Lt BT"/>
          <w:b/>
          <w:bCs/>
          <w:sz w:val="48"/>
          <w:szCs w:val="48"/>
        </w:rPr>
      </w:pPr>
      <w:r w:rsidRPr="00392D83">
        <w:rPr>
          <w:rFonts w:ascii="BookmanITC Lt BT" w:hAnsi="BookmanITC Lt BT" w:cs="BookmanITC Lt BT"/>
          <w:b/>
          <w:bCs/>
          <w:sz w:val="48"/>
          <w:szCs w:val="48"/>
        </w:rPr>
        <w:t xml:space="preserve">Westfield Association of </w:t>
      </w:r>
      <w:r w:rsidRPr="00392D83">
        <w:rPr>
          <w:rFonts w:ascii="BookmanITC Lt BT" w:hAnsi="BookmanITC Lt BT" w:cs="BookmanITC Lt BT"/>
          <w:b/>
          <w:bCs/>
          <w:sz w:val="48"/>
          <w:szCs w:val="48"/>
        </w:rPr>
        <w:br/>
        <w:t>Administrators and Supervisors</w:t>
      </w:r>
    </w:p>
    <w:p w:rsidR="0015760B" w:rsidRDefault="0015760B" w:rsidP="00EF663F">
      <w:pPr>
        <w:tabs>
          <w:tab w:val="left" w:pos="360"/>
        </w:tabs>
        <w:jc w:val="center"/>
        <w:rPr>
          <w:rFonts w:ascii="BookmanITC Lt BT" w:hAnsi="BookmanITC Lt BT" w:cs="BookmanITC Lt BT"/>
          <w:sz w:val="28"/>
          <w:szCs w:val="28"/>
        </w:rPr>
      </w:pPr>
    </w:p>
    <w:p w:rsidR="0015760B" w:rsidRDefault="0015760B" w:rsidP="00EF663F">
      <w:pPr>
        <w:tabs>
          <w:tab w:val="left" w:pos="360"/>
        </w:tabs>
        <w:jc w:val="center"/>
        <w:rPr>
          <w:rFonts w:ascii="BookmanITC Lt BT" w:hAnsi="BookmanITC Lt BT" w:cs="BookmanITC Lt BT"/>
          <w:sz w:val="28"/>
          <w:szCs w:val="28"/>
        </w:rPr>
      </w:pPr>
    </w:p>
    <w:p w:rsidR="0015760B" w:rsidRDefault="0015760B" w:rsidP="00EF663F">
      <w:pPr>
        <w:tabs>
          <w:tab w:val="left" w:pos="360"/>
        </w:tabs>
        <w:jc w:val="center"/>
        <w:rPr>
          <w:rFonts w:ascii="BookmanITC Lt BT" w:hAnsi="BookmanITC Lt BT" w:cs="BookmanITC Lt BT"/>
          <w:sz w:val="48"/>
          <w:szCs w:val="48"/>
        </w:rPr>
      </w:pPr>
    </w:p>
    <w:p w:rsidR="0015760B" w:rsidRDefault="0015760B" w:rsidP="00EF663F">
      <w:pPr>
        <w:tabs>
          <w:tab w:val="left" w:pos="360"/>
        </w:tabs>
        <w:jc w:val="center"/>
        <w:rPr>
          <w:rFonts w:ascii="BookmanITC Lt BT" w:hAnsi="BookmanITC Lt BT" w:cs="BookmanITC Lt BT"/>
          <w:sz w:val="48"/>
          <w:szCs w:val="48"/>
        </w:rPr>
      </w:pPr>
    </w:p>
    <w:p w:rsidR="0015760B" w:rsidRDefault="0015760B" w:rsidP="00EF663F">
      <w:pPr>
        <w:tabs>
          <w:tab w:val="left" w:pos="360"/>
        </w:tabs>
        <w:jc w:val="center"/>
        <w:rPr>
          <w:rFonts w:ascii="BookmanITC Lt BT" w:hAnsi="BookmanITC Lt BT" w:cs="BookmanITC Lt BT"/>
          <w:sz w:val="48"/>
          <w:szCs w:val="48"/>
        </w:rPr>
      </w:pPr>
    </w:p>
    <w:p w:rsidR="0015760B" w:rsidRDefault="0015760B" w:rsidP="00EF663F">
      <w:pPr>
        <w:tabs>
          <w:tab w:val="left" w:pos="360"/>
        </w:tabs>
        <w:jc w:val="center"/>
        <w:rPr>
          <w:rFonts w:ascii="BookmanITC Lt BT" w:hAnsi="BookmanITC Lt BT" w:cs="BookmanITC Lt BT"/>
          <w:sz w:val="48"/>
          <w:szCs w:val="48"/>
        </w:rPr>
      </w:pPr>
    </w:p>
    <w:p w:rsidR="0015760B" w:rsidRPr="00F9379B" w:rsidRDefault="0015760B" w:rsidP="00EF663F">
      <w:pPr>
        <w:pStyle w:val="TOC1"/>
        <w:tabs>
          <w:tab w:val="left" w:pos="360"/>
        </w:tabs>
        <w:spacing w:before="0" w:after="0" w:line="480" w:lineRule="auto"/>
        <w:jc w:val="center"/>
        <w:rPr>
          <w:rFonts w:ascii="Bookman Old Style" w:hAnsi="Bookman Old Style" w:cs="Bookman Old Style"/>
          <w:caps w:val="0"/>
          <w:sz w:val="44"/>
          <w:szCs w:val="44"/>
        </w:rPr>
      </w:pPr>
      <w:r w:rsidRPr="00F9379B">
        <w:rPr>
          <w:rFonts w:ascii="Bookman Old Style" w:hAnsi="Bookman Old Style" w:cs="Bookman Old Style"/>
          <w:caps w:val="0"/>
          <w:sz w:val="44"/>
          <w:szCs w:val="44"/>
        </w:rPr>
        <w:t>July 1, 2012  -  June 30, 201</w:t>
      </w:r>
      <w:r>
        <w:rPr>
          <w:rFonts w:ascii="Bookman Old Style" w:hAnsi="Bookman Old Style" w:cs="Bookman Old Style"/>
          <w:caps w:val="0"/>
          <w:sz w:val="44"/>
          <w:szCs w:val="44"/>
        </w:rPr>
        <w:t>4</w:t>
      </w:r>
    </w:p>
    <w:p w:rsidR="0015760B" w:rsidRDefault="0015760B" w:rsidP="009117BC">
      <w:pPr>
        <w:pStyle w:val="TOC1"/>
        <w:spacing w:before="0" w:after="0" w:line="480" w:lineRule="auto"/>
        <w:jc w:val="center"/>
        <w:rPr>
          <w:rFonts w:ascii="BookmanITC Lt BT" w:hAnsi="BookmanITC Lt BT" w:cs="BookmanITC Lt BT"/>
          <w:sz w:val="16"/>
          <w:szCs w:val="16"/>
        </w:rPr>
      </w:pPr>
    </w:p>
    <w:p w:rsidR="0015760B" w:rsidRDefault="0015760B" w:rsidP="009117BC">
      <w:pPr>
        <w:pStyle w:val="TOC1"/>
        <w:spacing w:before="0" w:after="0" w:line="480" w:lineRule="auto"/>
        <w:jc w:val="center"/>
        <w:rPr>
          <w:rFonts w:ascii="BookmanITC Lt BT" w:hAnsi="BookmanITC Lt BT" w:cs="BookmanITC Lt BT"/>
          <w:sz w:val="24"/>
          <w:szCs w:val="24"/>
        </w:rPr>
      </w:pPr>
      <w:r>
        <w:rPr>
          <w:rFonts w:ascii="BookmanITC Lt BT" w:hAnsi="BookmanITC Lt BT" w:cs="BookmanITC Lt BT"/>
          <w:sz w:val="24"/>
          <w:szCs w:val="24"/>
        </w:rPr>
        <w:br w:type="page"/>
        <w:t>TABLE OF CONTENTS</w:t>
      </w:r>
    </w:p>
    <w:p w:rsidR="0015760B" w:rsidRDefault="0015760B" w:rsidP="009117BC">
      <w:pPr>
        <w:rPr>
          <w:rFonts w:cs="Times New Roman"/>
        </w:rPr>
      </w:pPr>
    </w:p>
    <w:p w:rsidR="0015760B" w:rsidRDefault="0015760B" w:rsidP="009117BC">
      <w:pPr>
        <w:rPr>
          <w:rFonts w:cs="Times New Roman"/>
        </w:rPr>
      </w:pPr>
    </w:p>
    <w:p w:rsidR="0015760B" w:rsidRPr="00212CB4" w:rsidRDefault="0015760B" w:rsidP="00CF3F18">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b w:val="0"/>
          <w:bCs w:val="0"/>
          <w:caps w:val="0"/>
        </w:rPr>
        <w:fldChar w:fldCharType="begin"/>
      </w:r>
      <w:r w:rsidRPr="00212CB4">
        <w:rPr>
          <w:rFonts w:ascii="BookmanITC Lt BT" w:hAnsi="BookmanITC Lt BT" w:cs="BookmanITC Lt BT"/>
          <w:b w:val="0"/>
          <w:bCs w:val="0"/>
          <w:caps w:val="0"/>
        </w:rPr>
        <w:instrText xml:space="preserve"> TOC \o "1-1" \f </w:instrText>
      </w:r>
      <w:r w:rsidRPr="00212CB4">
        <w:rPr>
          <w:rFonts w:ascii="BookmanITC Lt BT" w:hAnsi="BookmanITC Lt BT" w:cs="BookmanITC Lt BT"/>
          <w:b w:val="0"/>
          <w:bCs w:val="0"/>
          <w:caps w:val="0"/>
        </w:rPr>
        <w:fldChar w:fldCharType="separate"/>
      </w:r>
      <w:r w:rsidRPr="00212CB4">
        <w:rPr>
          <w:rFonts w:ascii="BookmanITC Lt BT" w:hAnsi="BookmanITC Lt BT" w:cs="BookmanITC Lt BT"/>
          <w:noProof/>
        </w:rPr>
        <w:t>AGREEMENT</w:t>
      </w:r>
      <w:r w:rsidRPr="00212CB4">
        <w:rPr>
          <w:rFonts w:cs="Times New Roman"/>
          <w:noProof/>
        </w:rPr>
        <w:tab/>
      </w:r>
      <w:r w:rsidRPr="00212CB4">
        <w:rPr>
          <w:noProof/>
        </w:rPr>
        <w:fldChar w:fldCharType="begin"/>
      </w:r>
      <w:r w:rsidRPr="00212CB4">
        <w:rPr>
          <w:noProof/>
        </w:rPr>
        <w:instrText xml:space="preserve"> PAGEREF _Toc43861520 \h </w:instrText>
      </w:r>
      <w:r w:rsidRPr="00212CB4">
        <w:rPr>
          <w:rFonts w:cs="Times New Roman"/>
          <w:noProof/>
        </w:rPr>
      </w:r>
      <w:r w:rsidRPr="00212CB4">
        <w:rPr>
          <w:noProof/>
        </w:rPr>
        <w:fldChar w:fldCharType="separate"/>
      </w:r>
      <w:r>
        <w:rPr>
          <w:noProof/>
        </w:rPr>
        <w:t>1</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RECOGNITION</w:t>
      </w:r>
      <w:r w:rsidRPr="00212CB4">
        <w:rPr>
          <w:rFonts w:cs="Times New Roman"/>
          <w:noProof/>
        </w:rPr>
        <w:tab/>
      </w:r>
      <w:r w:rsidRPr="00212CB4">
        <w:rPr>
          <w:noProof/>
        </w:rPr>
        <w:fldChar w:fldCharType="begin"/>
      </w:r>
      <w:r w:rsidRPr="00212CB4">
        <w:rPr>
          <w:noProof/>
        </w:rPr>
        <w:instrText xml:space="preserve"> PAGEREF _Toc43861521 \h </w:instrText>
      </w:r>
      <w:r w:rsidRPr="00212CB4">
        <w:rPr>
          <w:rFonts w:cs="Times New Roman"/>
          <w:noProof/>
        </w:rPr>
      </w:r>
      <w:r w:rsidRPr="00212CB4">
        <w:rPr>
          <w:noProof/>
        </w:rPr>
        <w:fldChar w:fldCharType="separate"/>
      </w:r>
      <w:r>
        <w:rPr>
          <w:noProof/>
        </w:rPr>
        <w:t>1</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NEGOTIATION PROCEDURE</w:t>
      </w:r>
      <w:r w:rsidRPr="00212CB4">
        <w:rPr>
          <w:rFonts w:cs="Times New Roman"/>
          <w:noProof/>
        </w:rPr>
        <w:tab/>
      </w:r>
      <w:r w:rsidRPr="00212CB4">
        <w:rPr>
          <w:noProof/>
        </w:rPr>
        <w:fldChar w:fldCharType="begin"/>
      </w:r>
      <w:r w:rsidRPr="00212CB4">
        <w:rPr>
          <w:noProof/>
        </w:rPr>
        <w:instrText xml:space="preserve"> PAGEREF _Toc43861522 \h </w:instrText>
      </w:r>
      <w:r w:rsidRPr="00212CB4">
        <w:rPr>
          <w:rFonts w:cs="Times New Roman"/>
          <w:noProof/>
        </w:rPr>
      </w:r>
      <w:r w:rsidRPr="00212CB4">
        <w:rPr>
          <w:noProof/>
        </w:rPr>
        <w:fldChar w:fldCharType="separate"/>
      </w:r>
      <w:r>
        <w:rPr>
          <w:noProof/>
        </w:rPr>
        <w:t>2</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GRIEVANCE PROCEDURE</w:t>
      </w:r>
      <w:r w:rsidRPr="00212CB4">
        <w:rPr>
          <w:rFonts w:cs="Times New Roman"/>
          <w:noProof/>
        </w:rPr>
        <w:tab/>
      </w:r>
      <w:r w:rsidRPr="00212CB4">
        <w:rPr>
          <w:noProof/>
        </w:rPr>
        <w:fldChar w:fldCharType="begin"/>
      </w:r>
      <w:r w:rsidRPr="00212CB4">
        <w:rPr>
          <w:noProof/>
        </w:rPr>
        <w:instrText xml:space="preserve"> PAGEREF _Toc43861523 \h </w:instrText>
      </w:r>
      <w:r w:rsidRPr="00212CB4">
        <w:rPr>
          <w:rFonts w:cs="Times New Roman"/>
          <w:noProof/>
        </w:rPr>
      </w:r>
      <w:r w:rsidRPr="00212CB4">
        <w:rPr>
          <w:noProof/>
        </w:rPr>
        <w:fldChar w:fldCharType="separate"/>
      </w:r>
      <w:r>
        <w:rPr>
          <w:noProof/>
        </w:rPr>
        <w:t>2</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ADMINISTRATORS RIGHTS AND RESPONSIBILITIES</w:t>
      </w:r>
      <w:r w:rsidRPr="00212CB4">
        <w:rPr>
          <w:rFonts w:cs="Times New Roman"/>
          <w:noProof/>
        </w:rPr>
        <w:tab/>
      </w:r>
      <w:r w:rsidRPr="00212CB4">
        <w:rPr>
          <w:noProof/>
        </w:rPr>
        <w:fldChar w:fldCharType="begin"/>
      </w:r>
      <w:r w:rsidRPr="00212CB4">
        <w:rPr>
          <w:noProof/>
        </w:rPr>
        <w:instrText xml:space="preserve"> PAGEREF _Toc43861524 \h </w:instrText>
      </w:r>
      <w:r w:rsidRPr="00212CB4">
        <w:rPr>
          <w:rFonts w:cs="Times New Roman"/>
          <w:noProof/>
        </w:rPr>
      </w:r>
      <w:r w:rsidRPr="00212CB4">
        <w:rPr>
          <w:noProof/>
        </w:rPr>
        <w:fldChar w:fldCharType="separate"/>
      </w:r>
      <w:r>
        <w:rPr>
          <w:noProof/>
        </w:rPr>
        <w:t>5</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ASSOCIATION PRIVILEGES</w:t>
      </w:r>
      <w:r w:rsidRPr="00212CB4">
        <w:rPr>
          <w:rFonts w:cs="Times New Roman"/>
          <w:noProof/>
        </w:rPr>
        <w:tab/>
      </w:r>
      <w:r w:rsidRPr="00212CB4">
        <w:rPr>
          <w:noProof/>
        </w:rPr>
        <w:fldChar w:fldCharType="begin"/>
      </w:r>
      <w:r w:rsidRPr="00212CB4">
        <w:rPr>
          <w:noProof/>
        </w:rPr>
        <w:instrText xml:space="preserve"> PAGEREF _Toc43861525 \h </w:instrText>
      </w:r>
      <w:r w:rsidRPr="00212CB4">
        <w:rPr>
          <w:rFonts w:cs="Times New Roman"/>
          <w:noProof/>
        </w:rPr>
      </w:r>
      <w:r w:rsidRPr="00212CB4">
        <w:rPr>
          <w:noProof/>
        </w:rPr>
        <w:fldChar w:fldCharType="separate"/>
      </w:r>
      <w:r>
        <w:rPr>
          <w:noProof/>
        </w:rPr>
        <w:t>6</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WORK YEAR</w:t>
      </w:r>
      <w:r w:rsidRPr="00212CB4">
        <w:rPr>
          <w:rFonts w:cs="Times New Roman"/>
          <w:noProof/>
        </w:rPr>
        <w:tab/>
      </w:r>
      <w:r w:rsidRPr="00212CB4">
        <w:rPr>
          <w:noProof/>
        </w:rPr>
        <w:fldChar w:fldCharType="begin"/>
      </w:r>
      <w:r w:rsidRPr="00212CB4">
        <w:rPr>
          <w:noProof/>
        </w:rPr>
        <w:instrText xml:space="preserve"> PAGEREF _Toc43861526 \h </w:instrText>
      </w:r>
      <w:r w:rsidRPr="00212CB4">
        <w:rPr>
          <w:rFonts w:cs="Times New Roman"/>
          <w:noProof/>
        </w:rPr>
      </w:r>
      <w:r w:rsidRPr="00212CB4">
        <w:rPr>
          <w:noProof/>
        </w:rPr>
        <w:fldChar w:fldCharType="separate"/>
      </w:r>
      <w:r>
        <w:rPr>
          <w:noProof/>
        </w:rPr>
        <w:t>6</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ADMINISTRATIVE VACANCIES. PROMOTIONS AND TRANSFERS</w:t>
      </w:r>
      <w:r w:rsidRPr="00212CB4">
        <w:rPr>
          <w:rFonts w:cs="Times New Roman"/>
          <w:noProof/>
        </w:rPr>
        <w:tab/>
      </w:r>
      <w:r w:rsidRPr="00212CB4">
        <w:rPr>
          <w:noProof/>
        </w:rPr>
        <w:fldChar w:fldCharType="begin"/>
      </w:r>
      <w:r w:rsidRPr="00212CB4">
        <w:rPr>
          <w:noProof/>
        </w:rPr>
        <w:instrText xml:space="preserve"> PAGEREF _Toc43861527 \h </w:instrText>
      </w:r>
      <w:r w:rsidRPr="00212CB4">
        <w:rPr>
          <w:rFonts w:cs="Times New Roman"/>
          <w:noProof/>
        </w:rPr>
      </w:r>
      <w:r w:rsidRPr="00212CB4">
        <w:rPr>
          <w:noProof/>
        </w:rPr>
        <w:fldChar w:fldCharType="separate"/>
      </w:r>
      <w:r>
        <w:rPr>
          <w:noProof/>
        </w:rPr>
        <w:t>7</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EVALUATION OF ADMINISTRATORS</w:t>
      </w:r>
      <w:r w:rsidRPr="00212CB4">
        <w:rPr>
          <w:rFonts w:cs="Times New Roman"/>
          <w:noProof/>
        </w:rPr>
        <w:tab/>
      </w:r>
      <w:r w:rsidRPr="00212CB4">
        <w:rPr>
          <w:noProof/>
        </w:rPr>
        <w:fldChar w:fldCharType="begin"/>
      </w:r>
      <w:r w:rsidRPr="00212CB4">
        <w:rPr>
          <w:noProof/>
        </w:rPr>
        <w:instrText xml:space="preserve"> PAGEREF _Toc43861528 \h </w:instrText>
      </w:r>
      <w:r w:rsidRPr="00212CB4">
        <w:rPr>
          <w:rFonts w:cs="Times New Roman"/>
          <w:noProof/>
        </w:rPr>
      </w:r>
      <w:r w:rsidRPr="00212CB4">
        <w:rPr>
          <w:noProof/>
        </w:rPr>
        <w:fldChar w:fldCharType="separate"/>
      </w:r>
      <w:r>
        <w:rPr>
          <w:noProof/>
        </w:rPr>
        <w:t>8</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EMERGENCY SCHOOL CLOSINGS</w:t>
      </w:r>
      <w:r w:rsidRPr="00212CB4">
        <w:rPr>
          <w:rFonts w:cs="Times New Roman"/>
          <w:noProof/>
        </w:rPr>
        <w:tab/>
      </w:r>
      <w:r w:rsidRPr="00212CB4">
        <w:rPr>
          <w:noProof/>
        </w:rPr>
        <w:fldChar w:fldCharType="begin"/>
      </w:r>
      <w:r w:rsidRPr="00212CB4">
        <w:rPr>
          <w:noProof/>
        </w:rPr>
        <w:instrText xml:space="preserve"> PAGEREF _Toc43861529 \h </w:instrText>
      </w:r>
      <w:r w:rsidRPr="00212CB4">
        <w:rPr>
          <w:rFonts w:cs="Times New Roman"/>
          <w:noProof/>
        </w:rPr>
      </w:r>
      <w:r w:rsidRPr="00212CB4">
        <w:rPr>
          <w:noProof/>
        </w:rPr>
        <w:fldChar w:fldCharType="separate"/>
      </w:r>
      <w:r>
        <w:rPr>
          <w:noProof/>
        </w:rPr>
        <w:t>9</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ASSOCIATION-ADMINISTRATION LIAISON</w:t>
      </w:r>
      <w:r w:rsidRPr="00212CB4">
        <w:rPr>
          <w:rFonts w:cs="Times New Roman"/>
          <w:noProof/>
        </w:rPr>
        <w:tab/>
      </w:r>
      <w:r w:rsidRPr="00212CB4">
        <w:rPr>
          <w:noProof/>
        </w:rPr>
        <w:fldChar w:fldCharType="begin"/>
      </w:r>
      <w:r w:rsidRPr="00212CB4">
        <w:rPr>
          <w:noProof/>
        </w:rPr>
        <w:instrText xml:space="preserve"> PAGEREF _Toc43861530 \h </w:instrText>
      </w:r>
      <w:r w:rsidRPr="00212CB4">
        <w:rPr>
          <w:rFonts w:cs="Times New Roman"/>
          <w:noProof/>
        </w:rPr>
      </w:r>
      <w:r w:rsidRPr="00212CB4">
        <w:rPr>
          <w:noProof/>
        </w:rPr>
        <w:fldChar w:fldCharType="separate"/>
      </w:r>
      <w:r>
        <w:rPr>
          <w:noProof/>
        </w:rPr>
        <w:t>9</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DUTY-FREE LUNCH PERIODS</w:t>
      </w:r>
      <w:r w:rsidRPr="00212CB4">
        <w:rPr>
          <w:rFonts w:cs="Times New Roman"/>
          <w:noProof/>
        </w:rPr>
        <w:tab/>
      </w:r>
      <w:r w:rsidRPr="00212CB4">
        <w:rPr>
          <w:noProof/>
        </w:rPr>
        <w:fldChar w:fldCharType="begin"/>
      </w:r>
      <w:r w:rsidRPr="00212CB4">
        <w:rPr>
          <w:noProof/>
        </w:rPr>
        <w:instrText xml:space="preserve"> PAGEREF _Toc43861531 \h </w:instrText>
      </w:r>
      <w:r w:rsidRPr="00212CB4">
        <w:rPr>
          <w:rFonts w:cs="Times New Roman"/>
          <w:noProof/>
        </w:rPr>
      </w:r>
      <w:r w:rsidRPr="00212CB4">
        <w:rPr>
          <w:noProof/>
        </w:rPr>
        <w:fldChar w:fldCharType="separate"/>
      </w:r>
      <w:r>
        <w:rPr>
          <w:noProof/>
        </w:rPr>
        <w:t>9</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SICK LEAVE</w:t>
      </w:r>
      <w:r w:rsidRPr="00212CB4">
        <w:rPr>
          <w:rFonts w:cs="Times New Roman"/>
          <w:noProof/>
        </w:rPr>
        <w:tab/>
      </w:r>
      <w:r w:rsidRPr="00212CB4">
        <w:rPr>
          <w:noProof/>
        </w:rPr>
        <w:fldChar w:fldCharType="begin"/>
      </w:r>
      <w:r w:rsidRPr="00212CB4">
        <w:rPr>
          <w:noProof/>
        </w:rPr>
        <w:instrText xml:space="preserve"> PAGEREF _Toc43861532 \h </w:instrText>
      </w:r>
      <w:r w:rsidRPr="00212CB4">
        <w:rPr>
          <w:rFonts w:cs="Times New Roman"/>
          <w:noProof/>
        </w:rPr>
      </w:r>
      <w:r w:rsidRPr="00212CB4">
        <w:rPr>
          <w:noProof/>
        </w:rPr>
        <w:fldChar w:fldCharType="separate"/>
      </w:r>
      <w:r>
        <w:rPr>
          <w:noProof/>
        </w:rPr>
        <w:t>9</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PERSONAL LEAVE</w:t>
      </w:r>
      <w:r w:rsidRPr="00212CB4">
        <w:rPr>
          <w:rFonts w:cs="Times New Roman"/>
          <w:noProof/>
        </w:rPr>
        <w:tab/>
      </w:r>
      <w:r w:rsidRPr="00212CB4">
        <w:rPr>
          <w:noProof/>
        </w:rPr>
        <w:fldChar w:fldCharType="begin"/>
      </w:r>
      <w:r w:rsidRPr="00212CB4">
        <w:rPr>
          <w:noProof/>
        </w:rPr>
        <w:instrText xml:space="preserve"> PAGEREF _Toc43861533 \h </w:instrText>
      </w:r>
      <w:r w:rsidRPr="00212CB4">
        <w:rPr>
          <w:rFonts w:cs="Times New Roman"/>
          <w:noProof/>
        </w:rPr>
      </w:r>
      <w:r w:rsidRPr="00212CB4">
        <w:rPr>
          <w:noProof/>
        </w:rPr>
        <w:fldChar w:fldCharType="separate"/>
      </w:r>
      <w:r>
        <w:rPr>
          <w:noProof/>
        </w:rPr>
        <w:t>10</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EXTENDED LEAVES</w:t>
      </w:r>
      <w:r w:rsidRPr="00212CB4">
        <w:rPr>
          <w:rFonts w:cs="Times New Roman"/>
          <w:noProof/>
        </w:rPr>
        <w:tab/>
      </w:r>
      <w:r w:rsidRPr="00212CB4">
        <w:rPr>
          <w:noProof/>
        </w:rPr>
        <w:fldChar w:fldCharType="begin"/>
      </w:r>
      <w:r w:rsidRPr="00212CB4">
        <w:rPr>
          <w:noProof/>
        </w:rPr>
        <w:instrText xml:space="preserve"> PAGEREF _Toc43861534 \h </w:instrText>
      </w:r>
      <w:r w:rsidRPr="00212CB4">
        <w:rPr>
          <w:rFonts w:cs="Times New Roman"/>
          <w:noProof/>
        </w:rPr>
      </w:r>
      <w:r w:rsidRPr="00212CB4">
        <w:rPr>
          <w:noProof/>
        </w:rPr>
        <w:fldChar w:fldCharType="separate"/>
      </w:r>
      <w:r>
        <w:rPr>
          <w:noProof/>
        </w:rPr>
        <w:t>11</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SALARIES</w:t>
      </w:r>
      <w:r w:rsidRPr="00212CB4">
        <w:rPr>
          <w:rFonts w:cs="Times New Roman"/>
          <w:noProof/>
        </w:rPr>
        <w:tab/>
      </w:r>
      <w:r w:rsidRPr="00212CB4">
        <w:rPr>
          <w:noProof/>
        </w:rPr>
        <w:fldChar w:fldCharType="begin"/>
      </w:r>
      <w:r w:rsidRPr="00212CB4">
        <w:rPr>
          <w:noProof/>
        </w:rPr>
        <w:instrText xml:space="preserve"> PAGEREF _Toc43861535 \h </w:instrText>
      </w:r>
      <w:r w:rsidRPr="00212CB4">
        <w:rPr>
          <w:rFonts w:cs="Times New Roman"/>
          <w:noProof/>
        </w:rPr>
      </w:r>
      <w:r w:rsidRPr="00212CB4">
        <w:rPr>
          <w:noProof/>
        </w:rPr>
        <w:fldChar w:fldCharType="separate"/>
      </w:r>
      <w:r>
        <w:rPr>
          <w:noProof/>
        </w:rPr>
        <w:t>15</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CREDIT UNION DEDUCTIONS</w:t>
      </w:r>
      <w:r w:rsidRPr="00212CB4">
        <w:rPr>
          <w:rFonts w:cs="Times New Roman"/>
          <w:noProof/>
        </w:rPr>
        <w:tab/>
      </w:r>
      <w:r w:rsidRPr="00212CB4">
        <w:rPr>
          <w:noProof/>
        </w:rPr>
        <w:fldChar w:fldCharType="begin"/>
      </w:r>
      <w:r w:rsidRPr="00212CB4">
        <w:rPr>
          <w:noProof/>
        </w:rPr>
        <w:instrText xml:space="preserve"> PAGEREF _Toc43861536 \h </w:instrText>
      </w:r>
      <w:r w:rsidRPr="00212CB4">
        <w:rPr>
          <w:rFonts w:cs="Times New Roman"/>
          <w:noProof/>
        </w:rPr>
      </w:r>
      <w:r w:rsidRPr="00212CB4">
        <w:rPr>
          <w:noProof/>
        </w:rPr>
        <w:fldChar w:fldCharType="separate"/>
      </w:r>
      <w:r>
        <w:rPr>
          <w:noProof/>
        </w:rPr>
        <w:t>16</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TRAVELING ADMINISTRATOR EXPENSES</w:t>
      </w:r>
      <w:r w:rsidRPr="00212CB4">
        <w:rPr>
          <w:rFonts w:cs="Times New Roman"/>
          <w:noProof/>
        </w:rPr>
        <w:tab/>
      </w:r>
      <w:r w:rsidRPr="00212CB4">
        <w:rPr>
          <w:noProof/>
        </w:rPr>
        <w:fldChar w:fldCharType="begin"/>
      </w:r>
      <w:r w:rsidRPr="00212CB4">
        <w:rPr>
          <w:noProof/>
        </w:rPr>
        <w:instrText xml:space="preserve"> PAGEREF _Toc43861537 \h </w:instrText>
      </w:r>
      <w:r w:rsidRPr="00212CB4">
        <w:rPr>
          <w:rFonts w:cs="Times New Roman"/>
          <w:noProof/>
        </w:rPr>
      </w:r>
      <w:r w:rsidRPr="00212CB4">
        <w:rPr>
          <w:noProof/>
        </w:rPr>
        <w:fldChar w:fldCharType="separate"/>
      </w:r>
      <w:r>
        <w:rPr>
          <w:noProof/>
        </w:rPr>
        <w:t>16</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INSURANCE</w:t>
      </w:r>
      <w:r w:rsidRPr="00212CB4">
        <w:rPr>
          <w:rFonts w:cs="Times New Roman"/>
          <w:noProof/>
        </w:rPr>
        <w:tab/>
      </w:r>
      <w:r w:rsidRPr="00212CB4">
        <w:rPr>
          <w:noProof/>
        </w:rPr>
        <w:fldChar w:fldCharType="begin"/>
      </w:r>
      <w:r w:rsidRPr="00212CB4">
        <w:rPr>
          <w:noProof/>
        </w:rPr>
        <w:instrText xml:space="preserve"> PAGEREF _Toc43861538 \h </w:instrText>
      </w:r>
      <w:r w:rsidRPr="00212CB4">
        <w:rPr>
          <w:rFonts w:cs="Times New Roman"/>
          <w:noProof/>
        </w:rPr>
      </w:r>
      <w:r w:rsidRPr="00212CB4">
        <w:rPr>
          <w:noProof/>
        </w:rPr>
        <w:fldChar w:fldCharType="separate"/>
      </w:r>
      <w:r>
        <w:rPr>
          <w:noProof/>
        </w:rPr>
        <w:t>17</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SPECIAL GRANTS</w:t>
      </w:r>
      <w:r w:rsidRPr="00212CB4">
        <w:rPr>
          <w:rFonts w:cs="Times New Roman"/>
          <w:noProof/>
        </w:rPr>
        <w:tab/>
      </w:r>
      <w:r w:rsidRPr="00212CB4">
        <w:rPr>
          <w:noProof/>
        </w:rPr>
        <w:fldChar w:fldCharType="begin"/>
      </w:r>
      <w:r w:rsidRPr="00212CB4">
        <w:rPr>
          <w:noProof/>
        </w:rPr>
        <w:instrText xml:space="preserve"> PAGEREF _Toc43861539 \h </w:instrText>
      </w:r>
      <w:r w:rsidRPr="00212CB4">
        <w:rPr>
          <w:rFonts w:cs="Times New Roman"/>
          <w:noProof/>
        </w:rPr>
      </w:r>
      <w:r w:rsidRPr="00212CB4">
        <w:rPr>
          <w:noProof/>
        </w:rPr>
        <w:fldChar w:fldCharType="separate"/>
      </w:r>
      <w:r>
        <w:rPr>
          <w:noProof/>
        </w:rPr>
        <w:t>21</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SABBATICAL LEAVE</w:t>
      </w:r>
      <w:r w:rsidRPr="00212CB4">
        <w:rPr>
          <w:rFonts w:cs="Times New Roman"/>
          <w:noProof/>
        </w:rPr>
        <w:tab/>
      </w:r>
      <w:r w:rsidRPr="00212CB4">
        <w:rPr>
          <w:noProof/>
        </w:rPr>
        <w:fldChar w:fldCharType="begin"/>
      </w:r>
      <w:r w:rsidRPr="00212CB4">
        <w:rPr>
          <w:noProof/>
        </w:rPr>
        <w:instrText xml:space="preserve"> PAGEREF _Toc43861540 \h </w:instrText>
      </w:r>
      <w:r w:rsidRPr="00212CB4">
        <w:rPr>
          <w:rFonts w:cs="Times New Roman"/>
          <w:noProof/>
        </w:rPr>
      </w:r>
      <w:r w:rsidRPr="00212CB4">
        <w:rPr>
          <w:noProof/>
        </w:rPr>
        <w:fldChar w:fldCharType="separate"/>
      </w:r>
      <w:r>
        <w:rPr>
          <w:noProof/>
        </w:rPr>
        <w:t>23</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MISCELLANEOUS PROVISIONS</w:t>
      </w:r>
      <w:r w:rsidRPr="00212CB4">
        <w:rPr>
          <w:rFonts w:cs="Times New Roman"/>
          <w:noProof/>
        </w:rPr>
        <w:tab/>
      </w:r>
      <w:r w:rsidRPr="00212CB4">
        <w:rPr>
          <w:noProof/>
        </w:rPr>
        <w:fldChar w:fldCharType="begin"/>
      </w:r>
      <w:r w:rsidRPr="00212CB4">
        <w:rPr>
          <w:noProof/>
        </w:rPr>
        <w:instrText xml:space="preserve"> PAGEREF _Toc43861541 \h </w:instrText>
      </w:r>
      <w:r w:rsidRPr="00212CB4">
        <w:rPr>
          <w:rFonts w:cs="Times New Roman"/>
          <w:noProof/>
        </w:rPr>
      </w:r>
      <w:r w:rsidRPr="00212CB4">
        <w:rPr>
          <w:noProof/>
        </w:rPr>
        <w:fldChar w:fldCharType="separate"/>
      </w:r>
      <w:r>
        <w:rPr>
          <w:noProof/>
        </w:rPr>
        <w:t>26</w:t>
      </w:r>
      <w:r w:rsidRPr="00212CB4">
        <w:rPr>
          <w:noProof/>
        </w:rPr>
        <w:fldChar w:fldCharType="end"/>
      </w:r>
    </w:p>
    <w:p w:rsidR="0015760B" w:rsidRPr="00212CB4" w:rsidRDefault="0015760B" w:rsidP="00FE4B4C">
      <w:pPr>
        <w:pStyle w:val="TOC1"/>
        <w:tabs>
          <w:tab w:val="clear" w:pos="9600"/>
          <w:tab w:val="right" w:leader="dot" w:pos="9180"/>
        </w:tabs>
        <w:spacing w:afterLines="60"/>
        <w:rPr>
          <w:rFonts w:ascii="Times New Roman" w:hAnsi="Times New Roman" w:cs="Times New Roman"/>
          <w:b w:val="0"/>
          <w:bCs w:val="0"/>
          <w:caps w:val="0"/>
          <w:noProof/>
          <w:sz w:val="24"/>
          <w:szCs w:val="24"/>
        </w:rPr>
      </w:pPr>
      <w:r w:rsidRPr="00212CB4">
        <w:rPr>
          <w:rFonts w:ascii="BookmanITC Lt BT" w:hAnsi="BookmanITC Lt BT" w:cs="BookmanITC Lt BT"/>
          <w:noProof/>
        </w:rPr>
        <w:t>DURATION OF AGREEMENT</w:t>
      </w:r>
      <w:r w:rsidRPr="00212CB4">
        <w:rPr>
          <w:rFonts w:cs="Times New Roman"/>
          <w:noProof/>
        </w:rPr>
        <w:tab/>
      </w:r>
      <w:r w:rsidRPr="00212CB4">
        <w:rPr>
          <w:noProof/>
        </w:rPr>
        <w:fldChar w:fldCharType="begin"/>
      </w:r>
      <w:r w:rsidRPr="00212CB4">
        <w:rPr>
          <w:noProof/>
        </w:rPr>
        <w:instrText xml:space="preserve"> PAGEREF _Toc43861542 \h </w:instrText>
      </w:r>
      <w:r w:rsidRPr="00212CB4">
        <w:rPr>
          <w:rFonts w:cs="Times New Roman"/>
          <w:noProof/>
        </w:rPr>
      </w:r>
      <w:r w:rsidRPr="00212CB4">
        <w:rPr>
          <w:noProof/>
        </w:rPr>
        <w:fldChar w:fldCharType="separate"/>
      </w:r>
      <w:r>
        <w:rPr>
          <w:noProof/>
        </w:rPr>
        <w:t>28</w:t>
      </w:r>
      <w:r w:rsidRPr="00212CB4">
        <w:rPr>
          <w:noProof/>
        </w:rPr>
        <w:fldChar w:fldCharType="end"/>
      </w:r>
    </w:p>
    <w:p w:rsidR="0015760B" w:rsidRPr="00951113" w:rsidRDefault="0015760B" w:rsidP="00CF3F18">
      <w:pPr>
        <w:spacing w:afterLines="60" w:line="480" w:lineRule="auto"/>
        <w:rPr>
          <w:rFonts w:ascii="BookmanITC Lt BT" w:hAnsi="BookmanITC Lt BT" w:cs="BookmanITC Lt BT"/>
        </w:rPr>
        <w:sectPr w:rsidR="0015760B" w:rsidRPr="00951113">
          <w:pgSz w:w="12240" w:h="15840" w:code="1"/>
          <w:pgMar w:top="1152" w:right="1440" w:bottom="1152"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2"/>
          <w:cols w:space="720"/>
        </w:sectPr>
      </w:pPr>
      <w:r w:rsidRPr="00212CB4">
        <w:rPr>
          <w:rFonts w:ascii="BookmanITC Lt BT" w:hAnsi="BookmanITC Lt BT" w:cs="BookmanITC Lt BT"/>
          <w:b/>
          <w:bCs/>
          <w:caps/>
        </w:rPr>
        <w:fldChar w:fldCharType="end"/>
      </w: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AGREEMENT</w:t>
      </w:r>
      <w:r>
        <w:rPr>
          <w:rFonts w:ascii="BookmanITC Lt BT" w:hAnsi="BookmanITC Lt BT" w:cs="BookmanITC Lt BT"/>
          <w:b/>
          <w:bCs/>
        </w:rPr>
        <w:fldChar w:fldCharType="begin"/>
      </w:r>
      <w:r>
        <w:rPr>
          <w:rFonts w:ascii="BookmanITC Lt BT" w:hAnsi="BookmanITC Lt BT" w:cs="Times New Roman"/>
          <w:b/>
          <w:bCs/>
        </w:rPr>
        <w:instrText>tc "</w:instrText>
      </w:r>
      <w:bookmarkStart w:id="0" w:name="_Toc351875120"/>
      <w:bookmarkStart w:id="1" w:name="_Toc43861520"/>
      <w:r>
        <w:rPr>
          <w:rFonts w:ascii="BookmanITC Lt BT" w:hAnsi="BookmanITC Lt BT" w:cs="BookmanITC Lt BT"/>
          <w:b/>
          <w:bCs/>
        </w:rPr>
        <w:instrText>AGREEMENT</w:instrText>
      </w:r>
      <w:bookmarkEnd w:id="0"/>
      <w:bookmarkEnd w:id="1"/>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tabs>
          <w:tab w:val="center" w:pos="9360"/>
        </w:tabs>
        <w:spacing w:line="240" w:lineRule="atLeast"/>
        <w:jc w:val="both"/>
        <w:rPr>
          <w:rFonts w:ascii="BookmanITC Lt BT" w:hAnsi="BookmanITC Lt BT" w:cs="BookmanITC Lt BT"/>
        </w:rPr>
      </w:pPr>
      <w:r>
        <w:rPr>
          <w:rFonts w:ascii="BookmanITC Lt BT" w:hAnsi="BookmanITC Lt BT" w:cs="BookmanITC Lt BT"/>
        </w:rPr>
        <w:t>This Agreement made the 26</w:t>
      </w:r>
      <w:r w:rsidRPr="006D7C25">
        <w:rPr>
          <w:rFonts w:ascii="BookmanITC Lt BT" w:hAnsi="BookmanITC Lt BT" w:cs="BookmanITC Lt BT"/>
          <w:vertAlign w:val="superscript"/>
        </w:rPr>
        <w:t>th</w:t>
      </w:r>
      <w:r>
        <w:rPr>
          <w:rFonts w:ascii="BookmanITC Lt BT" w:hAnsi="BookmanITC Lt BT" w:cs="BookmanITC Lt BT"/>
        </w:rPr>
        <w:t xml:space="preserve"> day of June 2012, by and between the Board of Education of the Town of Westfield, County of Union, State of New Jersey (hereinafter referred to as the "Board"); and the Westfield Association of Administrators and Supervisors (hereinafter referred to as the "Association").</w:t>
      </w:r>
    </w:p>
    <w:p w:rsidR="0015760B"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tabs>
          <w:tab w:val="center" w:pos="9360"/>
        </w:tabs>
        <w:spacing w:line="240" w:lineRule="atLeast"/>
        <w:jc w:val="both"/>
        <w:rPr>
          <w:rFonts w:ascii="BookmanITC Lt BT" w:hAnsi="BookmanITC Lt BT" w:cs="BookmanITC Lt BT"/>
        </w:rPr>
      </w:pPr>
      <w:r>
        <w:rPr>
          <w:rFonts w:ascii="BookmanITC Lt BT" w:hAnsi="BookmanITC Lt BT" w:cs="BookmanITC Lt BT"/>
        </w:rPr>
        <w:t>WHEREAS, the Board and the Association have entered into negotiations in accordance with the provisions of the Employer-Employee Relations Act, Chapter 123, Public Laws of 1974 (N.J.S.A. 34:13A-l et seq.).</w:t>
      </w:r>
    </w:p>
    <w:p w:rsidR="0015760B"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tabs>
          <w:tab w:val="center" w:pos="9360"/>
        </w:tabs>
        <w:spacing w:line="240" w:lineRule="atLeast"/>
        <w:jc w:val="both"/>
        <w:rPr>
          <w:rFonts w:ascii="BookmanITC Lt BT" w:hAnsi="BookmanITC Lt BT" w:cs="BookmanITC Lt BT"/>
        </w:rPr>
      </w:pPr>
      <w:r>
        <w:rPr>
          <w:rFonts w:ascii="BookmanITC Lt BT" w:hAnsi="BookmanITC Lt BT" w:cs="BookmanITC Lt BT"/>
        </w:rPr>
        <w:t>NOW, THEREFORE, it is agreed as follows:</w:t>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ARTICLE I</w:t>
      </w: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RECOGNITION</w:t>
      </w:r>
      <w:r>
        <w:rPr>
          <w:rFonts w:ascii="BookmanITC Lt BT" w:hAnsi="BookmanITC Lt BT" w:cs="BookmanITC Lt BT"/>
          <w:b/>
          <w:bCs/>
        </w:rPr>
        <w:fldChar w:fldCharType="begin"/>
      </w:r>
      <w:r>
        <w:rPr>
          <w:rFonts w:ascii="BookmanITC Lt BT" w:hAnsi="BookmanITC Lt BT" w:cs="Times New Roman"/>
          <w:b/>
          <w:bCs/>
        </w:rPr>
        <w:instrText>tc "</w:instrText>
      </w:r>
      <w:bookmarkStart w:id="2" w:name="_Toc351875121"/>
      <w:bookmarkStart w:id="3" w:name="_Toc43861521"/>
      <w:r>
        <w:rPr>
          <w:rFonts w:ascii="BookmanITC Lt BT" w:hAnsi="BookmanITC Lt BT" w:cs="BookmanITC Lt BT"/>
          <w:b/>
          <w:bCs/>
        </w:rPr>
        <w:instrText>RECOGNITION</w:instrText>
      </w:r>
      <w:bookmarkEnd w:id="2"/>
      <w:bookmarkEnd w:id="3"/>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left" w:pos="400"/>
          <w:tab w:val="left" w:pos="720"/>
          <w:tab w:val="center" w:pos="9360"/>
          <w:tab w:val="left" w:pos="9560"/>
        </w:tabs>
        <w:spacing w:line="240" w:lineRule="atLeast"/>
        <w:jc w:val="both"/>
        <w:rPr>
          <w:rFonts w:ascii="BookmanITC Lt BT" w:hAnsi="BookmanITC Lt BT" w:cs="BookmanITC Lt BT"/>
          <w:b/>
          <w:bCs/>
        </w:rPr>
      </w:pPr>
    </w:p>
    <w:p w:rsidR="0015760B" w:rsidRDefault="0015760B" w:rsidP="009117BC">
      <w:pPr>
        <w:tabs>
          <w:tab w:val="center" w:pos="9360"/>
        </w:tabs>
        <w:spacing w:line="240" w:lineRule="atLeast"/>
        <w:ind w:left="360" w:hanging="360"/>
        <w:jc w:val="both"/>
        <w:rPr>
          <w:rFonts w:ascii="BookmanITC Lt BT" w:hAnsi="BookmanITC Lt BT" w:cs="BookmanITC Lt BT"/>
          <w:b/>
          <w:bCs/>
        </w:rPr>
      </w:pPr>
      <w:r>
        <w:rPr>
          <w:rFonts w:ascii="BookmanITC Lt BT" w:hAnsi="BookmanITC Lt BT" w:cs="BookmanITC Lt BT"/>
          <w:b/>
          <w:bCs/>
        </w:rPr>
        <w:t>A.</w:t>
      </w:r>
      <w:r>
        <w:rPr>
          <w:rFonts w:ascii="BookmanITC Lt BT" w:hAnsi="BookmanITC Lt BT" w:cs="BookmanITC Lt BT"/>
          <w:b/>
          <w:bCs/>
        </w:rPr>
        <w:tab/>
        <w:t>The Board's Status</w:t>
      </w:r>
    </w:p>
    <w:p w:rsidR="0015760B" w:rsidRDefault="0015760B" w:rsidP="009117BC">
      <w:pPr>
        <w:tabs>
          <w:tab w:val="center" w:pos="9360"/>
        </w:tabs>
        <w:spacing w:line="240" w:lineRule="atLeast"/>
        <w:ind w:left="360" w:hanging="360"/>
        <w:jc w:val="both"/>
        <w:rPr>
          <w:rFonts w:ascii="BookmanITC Lt BT" w:hAnsi="BookmanITC Lt BT" w:cs="BookmanITC Lt BT"/>
          <w:b/>
          <w:bCs/>
        </w:rPr>
      </w:pPr>
    </w:p>
    <w:p w:rsidR="0015760B" w:rsidRDefault="0015760B" w:rsidP="009117BC">
      <w:pPr>
        <w:tabs>
          <w:tab w:val="left" w:pos="400"/>
          <w:tab w:val="left" w:pos="720"/>
          <w:tab w:val="center" w:pos="9360"/>
          <w:tab w:val="left" w:pos="9560"/>
        </w:tabs>
        <w:spacing w:line="240" w:lineRule="atLeast"/>
        <w:ind w:left="360" w:hanging="360"/>
        <w:jc w:val="both"/>
        <w:rPr>
          <w:rFonts w:ascii="BookmanITC Lt BT" w:hAnsi="BookmanITC Lt BT" w:cs="BookmanITC Lt BT"/>
        </w:rPr>
      </w:pPr>
      <w:r>
        <w:rPr>
          <w:rFonts w:ascii="BookmanITC Lt BT" w:hAnsi="BookmanITC Lt BT" w:cs="BookmanITC Lt BT"/>
        </w:rPr>
        <w:tab/>
        <w:t>The Association does hereby recognize the Board as the public agency charged by the Legislature, under the mandate of the Constitution, with the management in the School District of the Town of Westfield of a thorough and efficient system of free public schools.</w:t>
      </w:r>
    </w:p>
    <w:p w:rsidR="0015760B" w:rsidRDefault="0015760B" w:rsidP="009117BC">
      <w:pPr>
        <w:tabs>
          <w:tab w:val="left" w:pos="400"/>
          <w:tab w:val="left" w:pos="720"/>
          <w:tab w:val="center" w:pos="9360"/>
          <w:tab w:val="left" w:pos="9560"/>
        </w:tabs>
        <w:spacing w:line="240" w:lineRule="atLeast"/>
        <w:ind w:left="360" w:hanging="360"/>
        <w:jc w:val="both"/>
        <w:rPr>
          <w:rFonts w:ascii="BookmanITC Lt BT" w:hAnsi="BookmanITC Lt BT" w:cs="BookmanITC Lt BT"/>
        </w:rPr>
      </w:pPr>
    </w:p>
    <w:p w:rsidR="0015760B" w:rsidRDefault="0015760B" w:rsidP="009117BC">
      <w:pPr>
        <w:tabs>
          <w:tab w:val="center" w:pos="9360"/>
        </w:tabs>
        <w:spacing w:line="240" w:lineRule="atLeast"/>
        <w:ind w:left="360" w:hanging="360"/>
        <w:jc w:val="both"/>
        <w:rPr>
          <w:rFonts w:ascii="BookmanITC Lt BT" w:hAnsi="BookmanITC Lt BT" w:cs="BookmanITC Lt BT"/>
        </w:rPr>
      </w:pPr>
      <w:r>
        <w:rPr>
          <w:rFonts w:ascii="BookmanITC Lt BT" w:hAnsi="BookmanITC Lt BT" w:cs="BookmanITC Lt BT"/>
        </w:rPr>
        <w:tab/>
        <w:t>The Board hereby retains and reserves unto itself, without limitations, other than those expressly set forth by law and by the specifications of this Agreement, all powers, rights, authority, duties and responsibilities conferred upon and vested in it by the laws and the Constitution of the State of New Jersey, and of the United States.</w:t>
      </w:r>
    </w:p>
    <w:p w:rsidR="0015760B" w:rsidRDefault="0015760B" w:rsidP="009117BC">
      <w:pPr>
        <w:tabs>
          <w:tab w:val="left" w:pos="400"/>
          <w:tab w:val="left" w:pos="720"/>
          <w:tab w:val="center" w:pos="9360"/>
          <w:tab w:val="left" w:pos="9560"/>
        </w:tabs>
        <w:spacing w:line="240" w:lineRule="atLeast"/>
        <w:ind w:left="360" w:hanging="360"/>
        <w:jc w:val="both"/>
        <w:rPr>
          <w:rFonts w:ascii="BookmanITC Lt BT" w:hAnsi="BookmanITC Lt BT" w:cs="BookmanITC Lt BT"/>
        </w:rPr>
      </w:pPr>
    </w:p>
    <w:p w:rsidR="0015760B" w:rsidRDefault="0015760B" w:rsidP="009117BC">
      <w:pPr>
        <w:tabs>
          <w:tab w:val="left" w:pos="400"/>
          <w:tab w:val="left" w:pos="720"/>
          <w:tab w:val="center" w:pos="9360"/>
          <w:tab w:val="left" w:pos="9560"/>
        </w:tabs>
        <w:spacing w:line="240" w:lineRule="atLeast"/>
        <w:ind w:left="360" w:right="720" w:hanging="360"/>
        <w:jc w:val="both"/>
        <w:rPr>
          <w:rFonts w:ascii="BookmanITC Lt BT" w:hAnsi="BookmanITC Lt BT" w:cs="BookmanITC Lt BT"/>
          <w:b/>
          <w:bCs/>
        </w:rPr>
      </w:pPr>
      <w:r>
        <w:rPr>
          <w:rFonts w:ascii="BookmanITC Lt BT" w:hAnsi="BookmanITC Lt BT" w:cs="BookmanITC Lt BT"/>
          <w:b/>
          <w:bCs/>
        </w:rPr>
        <w:t>B.</w:t>
      </w:r>
      <w:r>
        <w:rPr>
          <w:rFonts w:ascii="BookmanITC Lt BT" w:hAnsi="BookmanITC Lt BT" w:cs="BookmanITC Lt BT"/>
          <w:b/>
          <w:bCs/>
        </w:rPr>
        <w:tab/>
        <w:t>Recognition of the Association</w:t>
      </w:r>
    </w:p>
    <w:p w:rsidR="0015760B" w:rsidRDefault="0015760B" w:rsidP="009117BC">
      <w:pPr>
        <w:tabs>
          <w:tab w:val="left" w:pos="400"/>
          <w:tab w:val="left" w:pos="720"/>
          <w:tab w:val="center" w:pos="9360"/>
          <w:tab w:val="left" w:pos="9560"/>
        </w:tabs>
        <w:spacing w:line="240" w:lineRule="atLeast"/>
        <w:ind w:left="360" w:right="720" w:hanging="360"/>
        <w:jc w:val="both"/>
        <w:rPr>
          <w:rFonts w:ascii="BookmanITC Lt BT" w:hAnsi="BookmanITC Lt BT" w:cs="BookmanITC Lt BT"/>
        </w:rPr>
      </w:pPr>
    </w:p>
    <w:p w:rsidR="0015760B" w:rsidRDefault="0015760B" w:rsidP="009117BC">
      <w:pPr>
        <w:tabs>
          <w:tab w:val="left" w:pos="720"/>
          <w:tab w:val="center" w:pos="9360"/>
          <w:tab w:val="left" w:pos="9560"/>
        </w:tabs>
        <w:spacing w:line="240" w:lineRule="atLeast"/>
        <w:ind w:left="720" w:hanging="360"/>
        <w:jc w:val="both"/>
        <w:rPr>
          <w:rFonts w:ascii="BookmanITC Lt BT" w:hAnsi="BookmanITC Lt BT" w:cs="BookmanITC Lt BT"/>
        </w:rPr>
      </w:pPr>
      <w:r>
        <w:rPr>
          <w:rFonts w:ascii="BookmanITC Lt BT" w:hAnsi="BookmanITC Lt BT" w:cs="BookmanITC Lt BT"/>
        </w:rPr>
        <w:t>1.</w:t>
      </w:r>
      <w:r>
        <w:rPr>
          <w:rFonts w:ascii="BookmanITC Lt BT" w:hAnsi="BookmanITC Lt BT" w:cs="BookmanITC Lt BT"/>
        </w:rPr>
        <w:tab/>
        <w:t>The Board does hereby recognize the Association as the exclusive representative for collective negotiations concerning terms and conditions of employment for the following full-time employees of the Westfield School System (The "Administrators"):</w:t>
      </w:r>
    </w:p>
    <w:p w:rsidR="0015760B" w:rsidRDefault="0015760B" w:rsidP="009117BC">
      <w:pPr>
        <w:tabs>
          <w:tab w:val="left" w:pos="720"/>
          <w:tab w:val="center" w:pos="9360"/>
          <w:tab w:val="left" w:pos="9560"/>
        </w:tabs>
        <w:spacing w:line="240" w:lineRule="atLeast"/>
        <w:ind w:left="720" w:hanging="360"/>
        <w:jc w:val="both"/>
        <w:rPr>
          <w:rFonts w:ascii="BookmanITC Lt BT" w:hAnsi="BookmanITC Lt BT" w:cs="BookmanITC Lt BT"/>
        </w:rPr>
      </w:pPr>
    </w:p>
    <w:p w:rsidR="0015760B"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Building Principals</w:t>
      </w:r>
    </w:p>
    <w:p w:rsidR="0015760B" w:rsidRDefault="0015760B" w:rsidP="00761FBE">
      <w:pPr>
        <w:tabs>
          <w:tab w:val="left" w:pos="720"/>
          <w:tab w:val="center" w:pos="9360"/>
          <w:tab w:val="left" w:pos="9560"/>
        </w:tabs>
        <w:spacing w:line="240" w:lineRule="atLeast"/>
        <w:ind w:left="720" w:right="720" w:hanging="360"/>
        <w:jc w:val="both"/>
        <w:rPr>
          <w:rFonts w:ascii="BookmanITC Lt BT" w:hAnsi="BookmanITC Lt BT" w:cs="BookmanITC Lt BT"/>
          <w:b/>
          <w:bCs/>
          <w:color w:val="008000"/>
        </w:rPr>
      </w:pPr>
      <w:r w:rsidRPr="0058736F">
        <w:rPr>
          <w:rFonts w:ascii="BookmanITC Lt BT" w:hAnsi="BookmanITC Lt BT" w:cs="BookmanITC Lt BT"/>
        </w:rPr>
        <w:tab/>
        <w:t>Director of Student Personnel Services, K-12</w:t>
      </w:r>
      <w:r>
        <w:rPr>
          <w:rFonts w:ascii="BookmanITC Lt BT" w:hAnsi="BookmanITC Lt BT" w:cs="BookmanITC Lt BT"/>
        </w:rPr>
        <w:t xml:space="preserve"> (when applicable)</w:t>
      </w:r>
    </w:p>
    <w:p w:rsidR="0015760B" w:rsidRPr="0058736F"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Elementary School Assistant Principal, 1-5</w:t>
      </w:r>
    </w:p>
    <w:p w:rsidR="0015760B" w:rsidRPr="0058736F"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Secondary School Assistant Principals</w:t>
      </w:r>
    </w:p>
    <w:p w:rsidR="0015760B" w:rsidRPr="0058736F"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r>
      <w:r>
        <w:rPr>
          <w:rFonts w:ascii="BookmanITC Lt BT" w:hAnsi="BookmanITC Lt BT" w:cs="BookmanITC Lt BT"/>
        </w:rPr>
        <w:t>Supervisor</w:t>
      </w:r>
      <w:r w:rsidRPr="0058736F">
        <w:rPr>
          <w:rFonts w:ascii="BookmanITC Lt BT" w:hAnsi="BookmanITC Lt BT" w:cs="BookmanITC Lt BT"/>
        </w:rPr>
        <w:t xml:space="preserve"> of Athletics</w:t>
      </w:r>
    </w:p>
    <w:p w:rsidR="0015760B" w:rsidRPr="0058736F"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Supervisor of Fine Arts, K-12</w:t>
      </w:r>
    </w:p>
    <w:p w:rsidR="0015760B" w:rsidRPr="0058736F"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Supervisor of Language Arts, K-12</w:t>
      </w:r>
    </w:p>
    <w:p w:rsidR="0015760B"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Supervisor of Mathematics, K-12</w:t>
      </w:r>
    </w:p>
    <w:p w:rsidR="0015760B" w:rsidRPr="0058736F"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Supervisor of Science, K-12</w:t>
      </w:r>
    </w:p>
    <w:p w:rsidR="0015760B" w:rsidRPr="0058736F"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Supervisor of Social Studies, K-12</w:t>
      </w:r>
    </w:p>
    <w:p w:rsidR="0015760B" w:rsidRPr="0058736F"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Supervisor of Special Education, PreK-12</w:t>
      </w:r>
    </w:p>
    <w:p w:rsidR="0015760B" w:rsidRPr="0054073B"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rPr>
      </w:pPr>
      <w:r w:rsidRPr="0058736F">
        <w:rPr>
          <w:rFonts w:ascii="BookmanITC Lt BT" w:hAnsi="BookmanITC Lt BT" w:cs="BookmanITC Lt BT"/>
        </w:rPr>
        <w:tab/>
        <w:t>Supervisor of World Languages, K-12</w:t>
      </w:r>
      <w:r w:rsidRPr="0054073B">
        <w:rPr>
          <w:rFonts w:ascii="BookmanITC Lt BT" w:hAnsi="BookmanITC Lt BT" w:cs="BookmanITC Lt BT"/>
        </w:rPr>
        <w:t>/ELL</w:t>
      </w:r>
    </w:p>
    <w:p w:rsidR="0015760B" w:rsidRPr="0091713A" w:rsidRDefault="0015760B" w:rsidP="009117BC">
      <w:pPr>
        <w:tabs>
          <w:tab w:val="left" w:pos="720"/>
          <w:tab w:val="center" w:pos="9360"/>
          <w:tab w:val="left" w:pos="9560"/>
        </w:tabs>
        <w:spacing w:line="240" w:lineRule="atLeast"/>
        <w:ind w:left="720" w:right="720" w:hanging="360"/>
        <w:jc w:val="both"/>
        <w:rPr>
          <w:rFonts w:ascii="BookmanITC Lt BT" w:hAnsi="BookmanITC Lt BT" w:cs="BookmanITC Lt BT"/>
          <w:b/>
          <w:bCs/>
          <w:strike/>
          <w:color w:val="008000"/>
        </w:rPr>
      </w:pPr>
      <w:r w:rsidRPr="0058736F">
        <w:rPr>
          <w:rFonts w:ascii="BookmanITC Lt BT" w:hAnsi="BookmanITC Lt BT" w:cs="BookmanITC Lt BT"/>
        </w:rPr>
        <w:tab/>
      </w:r>
      <w:r>
        <w:rPr>
          <w:rFonts w:ascii="BookmanITC Lt BT" w:hAnsi="BookmanITC Lt BT" w:cs="BookmanITC Lt BT"/>
          <w:b/>
          <w:bCs/>
          <w:strike/>
          <w:color w:val="008000"/>
        </w:rPr>
        <w:t xml:space="preserve">  </w:t>
      </w:r>
    </w:p>
    <w:p w:rsidR="0015760B" w:rsidRDefault="0015760B" w:rsidP="009117BC">
      <w:pPr>
        <w:tabs>
          <w:tab w:val="left" w:pos="720"/>
          <w:tab w:val="center" w:pos="9360"/>
          <w:tab w:val="left" w:pos="9560"/>
        </w:tabs>
        <w:spacing w:line="240" w:lineRule="atLeast"/>
        <w:ind w:left="720" w:right="144" w:hanging="360"/>
        <w:jc w:val="both"/>
        <w:rPr>
          <w:rFonts w:ascii="BookmanITC Lt BT" w:hAnsi="BookmanITC Lt BT" w:cs="BookmanITC Lt BT"/>
        </w:rPr>
      </w:pPr>
    </w:p>
    <w:p w:rsidR="0015760B" w:rsidRPr="006D7C25" w:rsidRDefault="0015760B" w:rsidP="009117BC">
      <w:pPr>
        <w:tabs>
          <w:tab w:val="center" w:pos="9360"/>
          <w:tab w:val="left" w:pos="9560"/>
        </w:tabs>
        <w:spacing w:line="240" w:lineRule="atLeast"/>
        <w:ind w:left="720" w:hanging="360"/>
        <w:jc w:val="both"/>
        <w:rPr>
          <w:rFonts w:ascii="BookmanITC Lt BT" w:hAnsi="BookmanITC Lt BT" w:cs="BookmanITC Lt BT"/>
          <w:color w:val="000000"/>
        </w:rPr>
      </w:pPr>
      <w:r w:rsidRPr="006D7C25">
        <w:rPr>
          <w:rFonts w:ascii="BookmanITC Lt BT" w:hAnsi="BookmanITC Lt BT" w:cs="BookmanITC Lt BT"/>
          <w:color w:val="000000"/>
        </w:rPr>
        <w:t>2.</w:t>
      </w:r>
      <w:r w:rsidRPr="006D7C25">
        <w:rPr>
          <w:rFonts w:ascii="BookmanITC Lt BT" w:hAnsi="BookmanITC Lt BT" w:cs="BookmanITC Lt BT"/>
          <w:color w:val="000000"/>
        </w:rPr>
        <w:tab/>
        <w:t xml:space="preserve">The unit excludes the following </w:t>
      </w:r>
      <w:r>
        <w:rPr>
          <w:rFonts w:ascii="BookmanITC Lt BT" w:hAnsi="BookmanITC Lt BT" w:cs="BookmanITC Lt BT"/>
          <w:color w:val="000000"/>
        </w:rPr>
        <w:t xml:space="preserve">administrative </w:t>
      </w:r>
      <w:r w:rsidRPr="006D7C25">
        <w:rPr>
          <w:rFonts w:ascii="BookmanITC Lt BT" w:hAnsi="BookmanITC Lt BT" w:cs="BookmanITC Lt BT"/>
          <w:color w:val="000000"/>
        </w:rPr>
        <w:t>personnel: Superintendent, Business</w:t>
      </w:r>
      <w:r>
        <w:rPr>
          <w:rFonts w:ascii="BookmanITC Lt BT" w:hAnsi="BookmanITC Lt BT" w:cs="BookmanITC Lt BT"/>
          <w:color w:val="000000"/>
        </w:rPr>
        <w:t xml:space="preserve"> Administrator</w:t>
      </w:r>
      <w:r w:rsidRPr="006D7C25">
        <w:rPr>
          <w:rFonts w:ascii="BookmanITC Lt BT" w:hAnsi="BookmanITC Lt BT" w:cs="BookmanITC Lt BT"/>
          <w:color w:val="000000"/>
        </w:rPr>
        <w:t>/Board Secretary, Human Resources Specialist, Account</w:t>
      </w:r>
      <w:r>
        <w:rPr>
          <w:rFonts w:ascii="BookmanITC Lt BT" w:hAnsi="BookmanITC Lt BT" w:cs="BookmanITC Lt BT"/>
          <w:color w:val="000000"/>
        </w:rPr>
        <w:t xml:space="preserve">ant, Assistant Superintendent </w:t>
      </w:r>
      <w:r w:rsidRPr="0058736F">
        <w:rPr>
          <w:rFonts w:ascii="BookmanITC Lt BT" w:hAnsi="BookmanITC Lt BT" w:cs="BookmanITC Lt BT"/>
          <w:color w:val="000000"/>
        </w:rPr>
        <w:t>for</w:t>
      </w:r>
      <w:r w:rsidRPr="00273149">
        <w:rPr>
          <w:rFonts w:ascii="BookmanITC Lt BT" w:hAnsi="BookmanITC Lt BT" w:cs="BookmanITC Lt BT"/>
          <w:b/>
          <w:bCs/>
          <w:color w:val="000000"/>
        </w:rPr>
        <w:t xml:space="preserve"> </w:t>
      </w:r>
      <w:r w:rsidRPr="006D7C25">
        <w:rPr>
          <w:rFonts w:ascii="BookmanITC Lt BT" w:hAnsi="BookmanITC Lt BT" w:cs="BookmanITC Lt BT"/>
          <w:color w:val="000000"/>
        </w:rPr>
        <w:t>Curriculum</w:t>
      </w:r>
      <w:r w:rsidRPr="00273149">
        <w:rPr>
          <w:rFonts w:ascii="BookmanITC Lt BT" w:hAnsi="BookmanITC Lt BT" w:cs="BookmanITC Lt BT"/>
          <w:b/>
          <w:bCs/>
          <w:color w:val="000000"/>
        </w:rPr>
        <w:t>,</w:t>
      </w:r>
      <w:r w:rsidRPr="006D7C25">
        <w:rPr>
          <w:rFonts w:ascii="BookmanITC Lt BT" w:hAnsi="BookmanITC Lt BT" w:cs="BookmanITC Lt BT"/>
          <w:color w:val="000000"/>
        </w:rPr>
        <w:t xml:space="preserve"> Instruction</w:t>
      </w:r>
      <w:r>
        <w:rPr>
          <w:rFonts w:ascii="BookmanITC Lt BT" w:hAnsi="BookmanITC Lt BT" w:cs="BookmanITC Lt BT"/>
          <w:color w:val="000000"/>
        </w:rPr>
        <w:t xml:space="preserve"> </w:t>
      </w:r>
      <w:r w:rsidRPr="0058736F">
        <w:rPr>
          <w:rFonts w:ascii="BookmanITC Lt BT" w:hAnsi="BookmanITC Lt BT" w:cs="BookmanITC Lt BT"/>
          <w:color w:val="000000"/>
        </w:rPr>
        <w:t>and Programs,</w:t>
      </w:r>
      <w:r w:rsidRPr="006D7C25">
        <w:rPr>
          <w:rFonts w:ascii="BookmanITC Lt BT" w:hAnsi="BookmanITC Lt BT" w:cs="BookmanITC Lt BT"/>
          <w:color w:val="000000"/>
        </w:rPr>
        <w:t xml:space="preserve"> Assistant Superintendent for </w:t>
      </w:r>
      <w:r w:rsidRPr="001A556B">
        <w:rPr>
          <w:rFonts w:ascii="BookmanITC Lt BT" w:hAnsi="BookmanITC Lt BT" w:cs="BookmanITC Lt BT"/>
          <w:color w:val="000000"/>
        </w:rPr>
        <w:t>Pupil</w:t>
      </w:r>
      <w:r>
        <w:rPr>
          <w:rFonts w:ascii="BookmanITC Lt BT" w:hAnsi="BookmanITC Lt BT" w:cs="BookmanITC Lt BT"/>
          <w:color w:val="000000"/>
        </w:rPr>
        <w:t xml:space="preserve"> </w:t>
      </w:r>
      <w:r w:rsidRPr="006D7C25">
        <w:rPr>
          <w:rFonts w:ascii="BookmanITC Lt BT" w:hAnsi="BookmanITC Lt BT" w:cs="BookmanITC Lt BT"/>
          <w:color w:val="000000"/>
        </w:rPr>
        <w:t>Personnel Services</w:t>
      </w:r>
      <w:r>
        <w:rPr>
          <w:rFonts w:ascii="BookmanITC Lt BT" w:hAnsi="BookmanITC Lt BT" w:cs="BookmanITC Lt BT"/>
          <w:color w:val="000000"/>
        </w:rPr>
        <w:t>, and the Chief Technology Officer</w:t>
      </w:r>
      <w:r w:rsidRPr="006D7C25">
        <w:rPr>
          <w:rFonts w:ascii="BookmanITC Lt BT" w:hAnsi="BookmanITC Lt BT" w:cs="BookmanITC Lt BT"/>
          <w:color w:val="000000"/>
        </w:rPr>
        <w:t>.</w:t>
      </w:r>
    </w:p>
    <w:p w:rsidR="0015760B" w:rsidRDefault="0015760B" w:rsidP="009117BC">
      <w:pPr>
        <w:tabs>
          <w:tab w:val="left" w:pos="400"/>
          <w:tab w:val="left" w:pos="720"/>
          <w:tab w:val="center" w:pos="9360"/>
          <w:tab w:val="left" w:pos="9560"/>
        </w:tabs>
        <w:spacing w:line="240" w:lineRule="atLeast"/>
        <w:ind w:left="360" w:right="2600" w:hanging="360"/>
        <w:jc w:val="both"/>
        <w:rPr>
          <w:rFonts w:ascii="BookmanITC Lt BT" w:hAnsi="BookmanITC Lt BT" w:cs="BookmanITC Lt BT"/>
        </w:rPr>
      </w:pPr>
    </w:p>
    <w:p w:rsidR="0015760B" w:rsidRDefault="0015760B" w:rsidP="009117BC">
      <w:pPr>
        <w:tabs>
          <w:tab w:val="left" w:pos="400"/>
          <w:tab w:val="left" w:pos="720"/>
          <w:tab w:val="center" w:pos="9360"/>
          <w:tab w:val="left" w:pos="9560"/>
        </w:tabs>
        <w:spacing w:line="240" w:lineRule="atLeast"/>
        <w:ind w:left="360" w:right="2600" w:hanging="360"/>
        <w:jc w:val="both"/>
        <w:rPr>
          <w:rFonts w:ascii="BookmanITC Lt BT" w:hAnsi="BookmanITC Lt BT" w:cs="BookmanITC Lt BT"/>
        </w:rPr>
      </w:pPr>
    </w:p>
    <w:p w:rsidR="0015760B" w:rsidRDefault="0015760B" w:rsidP="009117BC">
      <w:pPr>
        <w:tabs>
          <w:tab w:val="left" w:pos="400"/>
          <w:tab w:val="left" w:pos="720"/>
          <w:tab w:val="center" w:pos="9360"/>
          <w:tab w:val="left" w:pos="9560"/>
        </w:tabs>
        <w:spacing w:line="240" w:lineRule="atLeast"/>
        <w:ind w:right="280"/>
        <w:jc w:val="center"/>
        <w:rPr>
          <w:rFonts w:ascii="BookmanITC Lt BT" w:hAnsi="BookmanITC Lt BT" w:cs="BookmanITC Lt BT"/>
          <w:b/>
          <w:bCs/>
        </w:rPr>
      </w:pPr>
      <w:r>
        <w:rPr>
          <w:rFonts w:ascii="BookmanITC Lt BT" w:hAnsi="BookmanITC Lt BT" w:cs="BookmanITC Lt BT"/>
          <w:b/>
          <w:bCs/>
        </w:rPr>
        <w:t>ARTICLE II</w:t>
      </w:r>
    </w:p>
    <w:p w:rsidR="0015760B" w:rsidRDefault="0015760B" w:rsidP="009117BC">
      <w:pPr>
        <w:tabs>
          <w:tab w:val="left" w:pos="400"/>
          <w:tab w:val="left" w:pos="720"/>
          <w:tab w:val="center" w:pos="9360"/>
          <w:tab w:val="left" w:pos="9560"/>
        </w:tabs>
        <w:spacing w:line="240" w:lineRule="atLeast"/>
        <w:ind w:right="280"/>
        <w:jc w:val="center"/>
        <w:rPr>
          <w:rFonts w:ascii="BookmanITC Lt BT" w:hAnsi="BookmanITC Lt BT" w:cs="BookmanITC Lt BT"/>
        </w:rPr>
      </w:pPr>
      <w:r>
        <w:rPr>
          <w:rFonts w:ascii="BookmanITC Lt BT" w:hAnsi="BookmanITC Lt BT" w:cs="BookmanITC Lt BT"/>
          <w:b/>
          <w:bCs/>
        </w:rPr>
        <w:t>NEGOTIATION PROCEDURE</w:t>
      </w:r>
      <w:r>
        <w:rPr>
          <w:rFonts w:ascii="BookmanITC Lt BT" w:hAnsi="BookmanITC Lt BT" w:cs="BookmanITC Lt BT"/>
          <w:b/>
          <w:bCs/>
        </w:rPr>
        <w:fldChar w:fldCharType="begin"/>
      </w:r>
      <w:r>
        <w:rPr>
          <w:rFonts w:ascii="BookmanITC Lt BT" w:hAnsi="BookmanITC Lt BT" w:cs="Times New Roman"/>
          <w:b/>
          <w:bCs/>
        </w:rPr>
        <w:instrText>tc "</w:instrText>
      </w:r>
      <w:bookmarkStart w:id="4" w:name="_Toc351875122"/>
      <w:bookmarkStart w:id="5" w:name="_Toc43861522"/>
      <w:r>
        <w:rPr>
          <w:rFonts w:ascii="BookmanITC Lt BT" w:hAnsi="BookmanITC Lt BT" w:cs="BookmanITC Lt BT"/>
          <w:b/>
          <w:bCs/>
        </w:rPr>
        <w:instrText>NEGOTIATION PROCEDURE</w:instrText>
      </w:r>
      <w:bookmarkEnd w:id="4"/>
      <w:bookmarkEnd w:id="5"/>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left" w:pos="400"/>
          <w:tab w:val="left" w:pos="720"/>
          <w:tab w:val="center" w:pos="9360"/>
          <w:tab w:val="left" w:pos="9560"/>
        </w:tabs>
        <w:spacing w:line="240" w:lineRule="atLeast"/>
        <w:ind w:right="280"/>
        <w:jc w:val="both"/>
        <w:rPr>
          <w:rFonts w:ascii="BookmanITC Lt BT" w:hAnsi="BookmanITC Lt BT" w:cs="BookmanITC Lt BT"/>
        </w:rPr>
      </w:pPr>
    </w:p>
    <w:p w:rsidR="0015760B" w:rsidRDefault="0015760B" w:rsidP="009117BC">
      <w:pPr>
        <w:tabs>
          <w:tab w:val="center" w:pos="9360"/>
        </w:tabs>
        <w:spacing w:line="240" w:lineRule="atLeast"/>
        <w:ind w:left="360" w:hanging="360"/>
        <w:jc w:val="both"/>
        <w:rPr>
          <w:rFonts w:ascii="BookmanITC Lt BT" w:hAnsi="BookmanITC Lt BT" w:cs="BookmanITC Lt BT"/>
        </w:rPr>
      </w:pPr>
      <w:r>
        <w:rPr>
          <w:rFonts w:ascii="BookmanITC Lt BT" w:hAnsi="BookmanITC Lt BT" w:cs="BookmanITC Lt BT"/>
        </w:rPr>
        <w:t>A.</w:t>
      </w:r>
      <w:r>
        <w:rPr>
          <w:rFonts w:ascii="BookmanITC Lt BT" w:hAnsi="BookmanITC Lt BT" w:cs="BookmanITC Lt BT"/>
        </w:rPr>
        <w:tab/>
        <w:t>The parties agree to enter into collective negotiations over a successor Agreement in Accordance with Chapter 123, Public Laws of 1974, to reach agreement on all matters concerning the terms and conditions of Administrators' employment.</w:t>
      </w:r>
    </w:p>
    <w:p w:rsidR="0015760B" w:rsidRDefault="0015760B" w:rsidP="009117BC">
      <w:pPr>
        <w:tabs>
          <w:tab w:val="left" w:pos="400"/>
          <w:tab w:val="left" w:pos="720"/>
          <w:tab w:val="center" w:pos="9360"/>
          <w:tab w:val="left" w:pos="9560"/>
        </w:tabs>
        <w:spacing w:line="240" w:lineRule="atLeast"/>
        <w:ind w:left="360" w:right="280" w:hanging="360"/>
        <w:jc w:val="both"/>
        <w:rPr>
          <w:rFonts w:ascii="BookmanITC Lt BT" w:hAnsi="BookmanITC Lt BT" w:cs="BookmanITC Lt BT"/>
        </w:rPr>
      </w:pPr>
    </w:p>
    <w:p w:rsidR="0015760B" w:rsidRDefault="0015760B" w:rsidP="009117BC">
      <w:pPr>
        <w:tabs>
          <w:tab w:val="left" w:pos="400"/>
          <w:tab w:val="left" w:pos="720"/>
          <w:tab w:val="center" w:pos="9360"/>
          <w:tab w:val="left" w:pos="9560"/>
        </w:tabs>
        <w:spacing w:line="240" w:lineRule="atLeast"/>
        <w:ind w:left="360" w:hanging="360"/>
        <w:jc w:val="both"/>
        <w:rPr>
          <w:rFonts w:ascii="BookmanITC Lt BT" w:hAnsi="BookmanITC Lt BT" w:cs="BookmanITC Lt BT"/>
        </w:rPr>
      </w:pPr>
      <w:r>
        <w:rPr>
          <w:rFonts w:ascii="BookmanITC Lt BT" w:hAnsi="BookmanITC Lt BT" w:cs="BookmanITC Lt BT"/>
        </w:rPr>
        <w:t>B. This Agreement shall not be modified in whole or in part by the parties except by an instrument in writing duly executed by both parties.</w:t>
      </w:r>
    </w:p>
    <w:p w:rsidR="0015760B" w:rsidRDefault="0015760B" w:rsidP="009117BC">
      <w:pPr>
        <w:tabs>
          <w:tab w:val="left" w:pos="400"/>
          <w:tab w:val="left" w:pos="720"/>
          <w:tab w:val="center" w:pos="9360"/>
          <w:tab w:val="left" w:pos="9560"/>
        </w:tabs>
        <w:spacing w:line="240" w:lineRule="atLeast"/>
        <w:ind w:left="360" w:hanging="360"/>
        <w:jc w:val="both"/>
        <w:rPr>
          <w:rFonts w:ascii="BookmanITC Lt BT" w:hAnsi="BookmanITC Lt BT" w:cs="BookmanITC Lt BT"/>
        </w:rPr>
      </w:pPr>
    </w:p>
    <w:p w:rsidR="0015760B" w:rsidRDefault="0015760B" w:rsidP="009117BC">
      <w:pPr>
        <w:tabs>
          <w:tab w:val="left" w:pos="400"/>
          <w:tab w:val="left" w:pos="720"/>
          <w:tab w:val="center" w:pos="9360"/>
          <w:tab w:val="left" w:pos="9560"/>
        </w:tabs>
        <w:spacing w:line="240" w:lineRule="atLeast"/>
        <w:ind w:left="360" w:hanging="360"/>
        <w:jc w:val="both"/>
        <w:rPr>
          <w:rFonts w:ascii="BookmanITC Lt BT" w:hAnsi="BookmanITC Lt BT" w:cs="BookmanITC Lt BT"/>
        </w:rPr>
      </w:pPr>
      <w:r>
        <w:rPr>
          <w:rFonts w:ascii="BookmanITC Lt BT" w:hAnsi="BookmanITC Lt BT" w:cs="BookmanITC Lt BT"/>
        </w:rPr>
        <w:t>C. This Agreement shall remain in full force and effect until a successor agreement has been negotiated and executed.</w:t>
      </w:r>
    </w:p>
    <w:p w:rsidR="0015760B" w:rsidRDefault="0015760B" w:rsidP="009117BC">
      <w:pPr>
        <w:tabs>
          <w:tab w:val="left" w:pos="400"/>
          <w:tab w:val="left" w:pos="720"/>
          <w:tab w:val="center" w:pos="9360"/>
          <w:tab w:val="left" w:pos="9560"/>
        </w:tabs>
        <w:spacing w:line="240" w:lineRule="atLeast"/>
        <w:jc w:val="both"/>
        <w:rPr>
          <w:rFonts w:ascii="BookmanITC Lt BT" w:hAnsi="BookmanITC Lt BT" w:cs="BookmanITC Lt BT"/>
        </w:rPr>
      </w:pPr>
    </w:p>
    <w:p w:rsidR="0015760B" w:rsidRDefault="0015760B" w:rsidP="009117BC">
      <w:pPr>
        <w:tabs>
          <w:tab w:val="left" w:pos="400"/>
          <w:tab w:val="left" w:pos="720"/>
          <w:tab w:val="center" w:pos="9360"/>
          <w:tab w:val="left" w:pos="9560"/>
        </w:tabs>
        <w:spacing w:line="240" w:lineRule="atLeast"/>
        <w:jc w:val="both"/>
        <w:rPr>
          <w:rFonts w:ascii="BookmanITC Lt BT" w:hAnsi="BookmanITC Lt BT" w:cs="BookmanITC Lt BT"/>
        </w:rPr>
      </w:pPr>
    </w:p>
    <w:p w:rsidR="0015760B" w:rsidRDefault="0015760B" w:rsidP="009117BC">
      <w:pPr>
        <w:pStyle w:val="Heading6"/>
        <w:rPr>
          <w:rFonts w:ascii="BookmanITC Lt BT" w:hAnsi="BookmanITC Lt BT" w:cs="BookmanITC Lt BT"/>
        </w:rPr>
      </w:pPr>
      <w:r>
        <w:rPr>
          <w:rFonts w:ascii="BookmanITC Lt BT" w:hAnsi="BookmanITC Lt BT" w:cs="BookmanITC Lt BT"/>
        </w:rPr>
        <w:t>ARTICLE III</w:t>
      </w:r>
    </w:p>
    <w:p w:rsidR="0015760B" w:rsidRDefault="0015760B" w:rsidP="009117BC">
      <w:pPr>
        <w:tabs>
          <w:tab w:val="left" w:pos="400"/>
          <w:tab w:val="left" w:pos="720"/>
          <w:tab w:val="center" w:pos="9360"/>
          <w:tab w:val="left" w:pos="9560"/>
        </w:tabs>
        <w:spacing w:line="240" w:lineRule="atLeast"/>
        <w:jc w:val="center"/>
        <w:rPr>
          <w:rFonts w:ascii="BookmanITC Lt BT" w:hAnsi="BookmanITC Lt BT" w:cs="BookmanITC Lt BT"/>
          <w:b/>
          <w:bCs/>
        </w:rPr>
      </w:pPr>
      <w:r>
        <w:rPr>
          <w:rFonts w:ascii="BookmanITC Lt BT" w:hAnsi="BookmanITC Lt BT" w:cs="BookmanITC Lt BT"/>
          <w:b/>
          <w:bCs/>
        </w:rPr>
        <w:t>GRIEVANCE PROCEDURE</w:t>
      </w:r>
      <w:r>
        <w:rPr>
          <w:rFonts w:ascii="BookmanITC Lt BT" w:hAnsi="BookmanITC Lt BT" w:cs="BookmanITC Lt BT"/>
          <w:b/>
          <w:bCs/>
        </w:rPr>
        <w:fldChar w:fldCharType="begin"/>
      </w:r>
      <w:r>
        <w:rPr>
          <w:rFonts w:ascii="BookmanITC Lt BT" w:hAnsi="BookmanITC Lt BT" w:cs="Times New Roman"/>
          <w:b/>
          <w:bCs/>
        </w:rPr>
        <w:instrText>tc "</w:instrText>
      </w:r>
      <w:bookmarkStart w:id="6" w:name="_Toc351875123"/>
      <w:bookmarkStart w:id="7" w:name="_Toc43861523"/>
      <w:r>
        <w:rPr>
          <w:rFonts w:ascii="BookmanITC Lt BT" w:hAnsi="BookmanITC Lt BT" w:cs="BookmanITC Lt BT"/>
          <w:b/>
          <w:bCs/>
        </w:rPr>
        <w:instrText>GRIEVANCE PROCEDURE</w:instrText>
      </w:r>
      <w:bookmarkEnd w:id="6"/>
      <w:bookmarkEnd w:id="7"/>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left" w:pos="400"/>
          <w:tab w:val="left" w:pos="720"/>
          <w:tab w:val="center" w:pos="9360"/>
          <w:tab w:val="left" w:pos="9560"/>
        </w:tabs>
        <w:spacing w:line="240" w:lineRule="atLeast"/>
        <w:jc w:val="both"/>
        <w:rPr>
          <w:rFonts w:ascii="BookmanITC Lt BT" w:hAnsi="BookmanITC Lt BT" w:cs="BookmanITC Lt BT"/>
        </w:rPr>
      </w:pPr>
    </w:p>
    <w:p w:rsidR="0015760B" w:rsidRDefault="0015760B" w:rsidP="009117BC">
      <w:pPr>
        <w:tabs>
          <w:tab w:val="center" w:pos="9360"/>
          <w:tab w:val="left" w:pos="9560"/>
        </w:tabs>
        <w:spacing w:line="240" w:lineRule="atLeast"/>
        <w:ind w:left="360" w:hanging="360"/>
        <w:jc w:val="both"/>
        <w:rPr>
          <w:rFonts w:ascii="BookmanITC Lt BT" w:hAnsi="BookmanITC Lt BT" w:cs="BookmanITC Lt BT"/>
        </w:rPr>
      </w:pPr>
      <w:r>
        <w:rPr>
          <w:rFonts w:ascii="BookmanITC Lt BT" w:hAnsi="BookmanITC Lt BT" w:cs="BookmanITC Lt BT"/>
        </w:rPr>
        <w:t>A.</w:t>
      </w:r>
      <w:r>
        <w:rPr>
          <w:rFonts w:ascii="BookmanITC Lt BT" w:hAnsi="BookmanITC Lt BT" w:cs="BookmanITC Lt BT"/>
        </w:rPr>
        <w:tab/>
        <w:t>The Board and the Association recognize that misunderstandings and disagreements may arise with respect to either the interpretation and application of the rules and regulations of the Westfield Public Schools, or the provisions of this Agreement. The purpose of this grievance procedure is to secure, at the lowest possible level, a resolution of grievances which may from time to time arise affecting the terms and conditions of employment of members of the bargaining unit. This grievance procedure is to be used for the settlement of grievances only and shall not be used as an instrument for negotiating changes in Board policy.</w:t>
      </w:r>
    </w:p>
    <w:p w:rsidR="0015760B" w:rsidRDefault="0015760B" w:rsidP="009117BC">
      <w:pPr>
        <w:tabs>
          <w:tab w:val="center" w:pos="9360"/>
          <w:tab w:val="left" w:pos="9560"/>
        </w:tabs>
        <w:spacing w:line="240" w:lineRule="atLeast"/>
        <w:ind w:left="360" w:right="280" w:hanging="360"/>
        <w:jc w:val="both"/>
        <w:rPr>
          <w:rFonts w:ascii="BookmanITC Lt BT" w:hAnsi="BookmanITC Lt BT" w:cs="BookmanITC Lt BT"/>
        </w:rPr>
      </w:pPr>
    </w:p>
    <w:p w:rsidR="0015760B" w:rsidRDefault="0015760B" w:rsidP="009117BC">
      <w:pPr>
        <w:tabs>
          <w:tab w:val="center" w:pos="9360"/>
          <w:tab w:val="left" w:pos="9560"/>
        </w:tabs>
        <w:spacing w:line="240" w:lineRule="atLeast"/>
        <w:ind w:left="360" w:right="280" w:hanging="360"/>
        <w:jc w:val="both"/>
        <w:rPr>
          <w:rFonts w:ascii="BookmanITC Lt BT" w:hAnsi="BookmanITC Lt BT" w:cs="BookmanITC Lt BT"/>
        </w:rPr>
      </w:pPr>
      <w:r>
        <w:rPr>
          <w:rFonts w:ascii="BookmanITC Lt BT" w:hAnsi="BookmanITC Lt BT" w:cs="BookmanITC Lt BT"/>
        </w:rPr>
        <w:t>B.</w:t>
      </w:r>
      <w:r>
        <w:rPr>
          <w:rFonts w:ascii="BookmanITC Lt BT" w:hAnsi="BookmanITC Lt BT" w:cs="BookmanITC Lt BT"/>
        </w:rPr>
        <w:tab/>
        <w:t>A "Grievance" is a claim by an Administrator or the Association based upon an interpretation, application or violation of this Agreement, or based upon an administrative decision affecting the terms and conditions of employment of an Administrator or a group of Administrators.</w:t>
      </w:r>
    </w:p>
    <w:p w:rsidR="0015760B" w:rsidRDefault="0015760B" w:rsidP="009117BC">
      <w:pPr>
        <w:tabs>
          <w:tab w:val="center" w:pos="9360"/>
          <w:tab w:val="left" w:pos="9560"/>
        </w:tabs>
        <w:spacing w:line="240" w:lineRule="atLeast"/>
        <w:ind w:left="360" w:right="280" w:hanging="360"/>
        <w:jc w:val="both"/>
        <w:rPr>
          <w:rFonts w:ascii="BookmanITC Lt BT" w:hAnsi="BookmanITC Lt BT" w:cs="BookmanITC Lt BT"/>
        </w:rPr>
      </w:pPr>
    </w:p>
    <w:p w:rsidR="0015760B" w:rsidRDefault="0015760B" w:rsidP="009117BC">
      <w:pPr>
        <w:tabs>
          <w:tab w:val="center" w:pos="9360"/>
          <w:tab w:val="left" w:pos="9560"/>
        </w:tabs>
        <w:spacing w:line="240" w:lineRule="atLeast"/>
        <w:ind w:left="360" w:right="140" w:hanging="360"/>
        <w:jc w:val="both"/>
        <w:rPr>
          <w:rFonts w:ascii="BookmanITC Lt BT" w:hAnsi="BookmanITC Lt BT" w:cs="BookmanITC Lt BT"/>
        </w:rPr>
      </w:pPr>
      <w:r>
        <w:rPr>
          <w:rFonts w:ascii="BookmanITC Lt BT" w:hAnsi="BookmanITC Lt BT" w:cs="BookmanITC Lt BT"/>
        </w:rPr>
        <w:t>C.</w:t>
      </w:r>
      <w:r>
        <w:rPr>
          <w:rFonts w:ascii="BookmanITC Lt BT" w:hAnsi="BookmanITC Lt BT" w:cs="BookmanITC Lt BT"/>
        </w:rPr>
        <w:tab/>
        <w:t>Any administrator may discuss informally and orally any Grievance with his/her immediate superior, as appropriate. The Administrator may meet with his/her immediate superior, as appropriate, to discuss orally the Grievance. He/She may also use other professional staff members or Association representatives in endeavoring to satisfactorily resolve the Grievance.</w:t>
      </w:r>
    </w:p>
    <w:p w:rsidR="0015760B" w:rsidRDefault="0015760B" w:rsidP="009117BC">
      <w:pPr>
        <w:tabs>
          <w:tab w:val="center" w:pos="9360"/>
          <w:tab w:val="left" w:pos="9560"/>
        </w:tabs>
        <w:spacing w:line="240" w:lineRule="atLeast"/>
        <w:ind w:left="360" w:right="140" w:hanging="360"/>
        <w:jc w:val="both"/>
        <w:rPr>
          <w:rFonts w:ascii="BookmanITC Lt BT" w:hAnsi="BookmanITC Lt BT" w:cs="BookmanITC Lt BT"/>
        </w:rPr>
      </w:pPr>
    </w:p>
    <w:p w:rsidR="0015760B" w:rsidRDefault="0015760B" w:rsidP="009117BC">
      <w:pPr>
        <w:tabs>
          <w:tab w:val="center" w:pos="9360"/>
          <w:tab w:val="left" w:pos="9560"/>
        </w:tabs>
        <w:spacing w:line="240" w:lineRule="atLeast"/>
        <w:ind w:left="360" w:right="140" w:hanging="360"/>
        <w:jc w:val="both"/>
        <w:rPr>
          <w:rFonts w:ascii="BookmanITC Lt BT" w:hAnsi="BookmanITC Lt BT" w:cs="BookmanITC Lt BT"/>
        </w:rPr>
      </w:pPr>
    </w:p>
    <w:p w:rsidR="0015760B" w:rsidRDefault="0015760B" w:rsidP="009117BC">
      <w:pPr>
        <w:tabs>
          <w:tab w:val="center" w:pos="9360"/>
          <w:tab w:val="left" w:pos="9560"/>
        </w:tabs>
        <w:spacing w:line="240" w:lineRule="atLeast"/>
        <w:ind w:left="360" w:right="720" w:hanging="360"/>
        <w:jc w:val="both"/>
        <w:rPr>
          <w:rFonts w:ascii="BookmanITC Lt BT" w:hAnsi="BookmanITC Lt BT" w:cs="BookmanITC Lt BT"/>
        </w:rPr>
      </w:pPr>
    </w:p>
    <w:p w:rsidR="0015760B" w:rsidRDefault="0015760B" w:rsidP="009117BC">
      <w:pPr>
        <w:tabs>
          <w:tab w:val="center" w:pos="9360"/>
          <w:tab w:val="left" w:pos="9560"/>
        </w:tabs>
        <w:spacing w:line="240" w:lineRule="atLeast"/>
        <w:ind w:left="360" w:right="720" w:hanging="360"/>
        <w:jc w:val="both"/>
        <w:rPr>
          <w:rFonts w:ascii="BookmanITC Lt BT" w:hAnsi="BookmanITC Lt BT" w:cs="BookmanITC Lt BT"/>
        </w:rPr>
      </w:pPr>
      <w:r>
        <w:rPr>
          <w:rFonts w:ascii="BookmanITC Lt BT" w:hAnsi="BookmanITC Lt BT" w:cs="BookmanITC Lt BT"/>
        </w:rPr>
        <w:t>D. These Grievance procedures shall not apply in the following instances:</w:t>
      </w:r>
    </w:p>
    <w:p w:rsidR="0015760B" w:rsidRDefault="0015760B" w:rsidP="009117BC">
      <w:pPr>
        <w:tabs>
          <w:tab w:val="center" w:pos="9360"/>
          <w:tab w:val="left" w:pos="9560"/>
        </w:tabs>
        <w:spacing w:line="240" w:lineRule="atLeast"/>
        <w:ind w:left="360" w:hanging="360"/>
        <w:jc w:val="both"/>
        <w:rPr>
          <w:rFonts w:ascii="BookmanITC Lt BT" w:hAnsi="BookmanITC Lt BT" w:cs="BookmanITC Lt BT"/>
        </w:rPr>
      </w:pPr>
    </w:p>
    <w:p w:rsidR="0015760B" w:rsidRDefault="0015760B" w:rsidP="009117BC">
      <w:pPr>
        <w:tabs>
          <w:tab w:val="center" w:pos="9360"/>
          <w:tab w:val="left" w:pos="9560"/>
        </w:tabs>
        <w:spacing w:line="240" w:lineRule="atLeast"/>
        <w:ind w:left="720" w:right="140" w:hanging="360"/>
        <w:jc w:val="both"/>
        <w:rPr>
          <w:rFonts w:ascii="BookmanITC Lt BT" w:hAnsi="BookmanITC Lt BT" w:cs="BookmanITC Lt BT"/>
        </w:rPr>
      </w:pPr>
      <w:r>
        <w:rPr>
          <w:rFonts w:ascii="BookmanITC Lt BT" w:hAnsi="BookmanITC Lt BT" w:cs="BookmanITC Lt BT"/>
        </w:rPr>
        <w:t>1.</w:t>
      </w:r>
      <w:r>
        <w:rPr>
          <w:rFonts w:ascii="BookmanITC Lt BT" w:hAnsi="BookmanITC Lt BT" w:cs="BookmanITC Lt BT"/>
        </w:rPr>
        <w:tab/>
        <w:t>A complaint regarding any matter as to which the Board does not have legal authority to act.</w:t>
      </w:r>
    </w:p>
    <w:p w:rsidR="0015760B" w:rsidRDefault="0015760B" w:rsidP="009117BC">
      <w:pPr>
        <w:tabs>
          <w:tab w:val="center" w:pos="9360"/>
          <w:tab w:val="left" w:pos="9560"/>
        </w:tabs>
        <w:spacing w:line="240" w:lineRule="atLeast"/>
        <w:ind w:left="720" w:right="140" w:hanging="360"/>
        <w:jc w:val="both"/>
        <w:rPr>
          <w:rFonts w:ascii="BookmanITC Lt BT" w:hAnsi="BookmanITC Lt BT" w:cs="BookmanITC Lt BT"/>
        </w:rPr>
      </w:pPr>
    </w:p>
    <w:p w:rsidR="0015760B" w:rsidRDefault="0015760B" w:rsidP="009117BC">
      <w:pPr>
        <w:tabs>
          <w:tab w:val="center" w:pos="9360"/>
          <w:tab w:val="left" w:pos="9560"/>
        </w:tabs>
        <w:spacing w:line="240" w:lineRule="atLeast"/>
        <w:ind w:left="720" w:right="140" w:hanging="360"/>
        <w:jc w:val="both"/>
        <w:rPr>
          <w:rFonts w:ascii="BookmanITC Lt BT" w:hAnsi="BookmanITC Lt BT" w:cs="BookmanITC Lt BT"/>
        </w:rPr>
      </w:pPr>
      <w:r>
        <w:rPr>
          <w:rFonts w:ascii="BookmanITC Lt BT" w:hAnsi="BookmanITC Lt BT" w:cs="BookmanITC Lt BT"/>
        </w:rPr>
        <w:t>2.</w:t>
      </w:r>
      <w:r>
        <w:rPr>
          <w:rFonts w:ascii="BookmanITC Lt BT" w:hAnsi="BookmanITC Lt BT" w:cs="BookmanITC Lt BT"/>
        </w:rPr>
        <w:tab/>
        <w:t>Any matter as to which a statutory remedy is provided exclusive of N.J.S.A. 18A:6-9.</w:t>
      </w:r>
    </w:p>
    <w:p w:rsidR="0015760B" w:rsidRDefault="0015760B" w:rsidP="009117BC">
      <w:pPr>
        <w:tabs>
          <w:tab w:val="center" w:pos="9360"/>
          <w:tab w:val="left" w:pos="9560"/>
        </w:tabs>
        <w:spacing w:line="240" w:lineRule="atLeast"/>
        <w:ind w:left="720" w:right="140" w:hanging="360"/>
        <w:jc w:val="both"/>
        <w:rPr>
          <w:rFonts w:ascii="BookmanITC Lt BT" w:hAnsi="BookmanITC Lt BT" w:cs="BookmanITC Lt BT"/>
        </w:rPr>
      </w:pPr>
    </w:p>
    <w:p w:rsidR="0015760B" w:rsidRDefault="0015760B" w:rsidP="009117BC">
      <w:pPr>
        <w:tabs>
          <w:tab w:val="center" w:pos="9360"/>
          <w:tab w:val="left" w:pos="9560"/>
        </w:tabs>
        <w:spacing w:line="240" w:lineRule="atLeast"/>
        <w:ind w:left="720" w:right="140" w:hanging="360"/>
        <w:jc w:val="both"/>
        <w:rPr>
          <w:rFonts w:ascii="BookmanITC Lt BT" w:hAnsi="BookmanITC Lt BT" w:cs="BookmanITC Lt BT"/>
        </w:rPr>
      </w:pPr>
      <w:r>
        <w:rPr>
          <w:rFonts w:ascii="BookmanITC Lt BT" w:hAnsi="BookmanITC Lt BT" w:cs="BookmanITC Lt BT"/>
        </w:rPr>
        <w:t>3.</w:t>
      </w:r>
      <w:r>
        <w:rPr>
          <w:rFonts w:ascii="BookmanITC Lt BT" w:hAnsi="BookmanITC Lt BT" w:cs="BookmanITC Lt BT"/>
        </w:rPr>
        <w:tab/>
        <w:t>A complaint of a non-tenured Administrator by reason of his/her not being re-employed.</w:t>
      </w:r>
    </w:p>
    <w:p w:rsidR="0015760B" w:rsidRDefault="0015760B" w:rsidP="009117BC">
      <w:pPr>
        <w:tabs>
          <w:tab w:val="center" w:pos="9360"/>
          <w:tab w:val="left" w:pos="9560"/>
        </w:tabs>
        <w:spacing w:line="240" w:lineRule="atLeast"/>
        <w:ind w:left="720" w:right="140" w:hanging="360"/>
        <w:jc w:val="both"/>
        <w:rPr>
          <w:rFonts w:ascii="BookmanITC Lt BT" w:hAnsi="BookmanITC Lt BT" w:cs="BookmanITC Lt BT"/>
        </w:rPr>
      </w:pPr>
    </w:p>
    <w:p w:rsidR="0015760B" w:rsidRDefault="0015760B" w:rsidP="009117BC">
      <w:pPr>
        <w:tabs>
          <w:tab w:val="center" w:pos="9360"/>
          <w:tab w:val="left" w:pos="9560"/>
        </w:tabs>
        <w:spacing w:line="240" w:lineRule="atLeast"/>
        <w:ind w:left="720" w:right="140" w:hanging="360"/>
        <w:jc w:val="both"/>
        <w:rPr>
          <w:rFonts w:ascii="BookmanITC Lt BT" w:hAnsi="BookmanITC Lt BT" w:cs="BookmanITC Lt BT"/>
        </w:rPr>
      </w:pPr>
      <w:r>
        <w:rPr>
          <w:rFonts w:ascii="BookmanITC Lt BT" w:hAnsi="BookmanITC Lt BT" w:cs="BookmanITC Lt BT"/>
        </w:rPr>
        <w:t>4.</w:t>
      </w:r>
      <w:r>
        <w:rPr>
          <w:rFonts w:ascii="BookmanITC Lt BT" w:hAnsi="BookmanITC Lt BT" w:cs="BookmanITC Lt BT"/>
        </w:rPr>
        <w:tab/>
        <w:t>A complaint of any Administrator by reason of appointment to, lack of appointment to, retention in, or lack of retention in, any position for which tenure is either not possible or required.</w:t>
      </w:r>
    </w:p>
    <w:p w:rsidR="0015760B" w:rsidRDefault="0015760B" w:rsidP="009117BC">
      <w:pPr>
        <w:tabs>
          <w:tab w:val="left" w:pos="400"/>
          <w:tab w:val="left" w:pos="720"/>
          <w:tab w:val="center" w:pos="9360"/>
          <w:tab w:val="left" w:pos="9560"/>
        </w:tabs>
        <w:spacing w:line="240" w:lineRule="atLeast"/>
        <w:ind w:right="140"/>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E.</w:t>
      </w:r>
      <w:r>
        <w:rPr>
          <w:rFonts w:ascii="BookmanITC Lt BT" w:hAnsi="BookmanITC Lt BT" w:cs="BookmanITC Lt BT"/>
        </w:rPr>
        <w:tab/>
        <w:t>A grievance, to be considered, must be initiated in writing as hereinafter provided within fifteen (15) school days of its occurrence or within fifteen (15) school days after the Administrator had knowledge of its occurrence.</w:t>
      </w:r>
    </w:p>
    <w:p w:rsidR="0015760B" w:rsidRDefault="0015760B" w:rsidP="009117BC">
      <w:pPr>
        <w:tabs>
          <w:tab w:val="left" w:pos="400"/>
          <w:tab w:val="left" w:pos="720"/>
          <w:tab w:val="center" w:pos="9360"/>
          <w:tab w:val="left" w:pos="9560"/>
        </w:tabs>
        <w:spacing w:line="240" w:lineRule="atLeast"/>
        <w:ind w:right="140"/>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F.</w:t>
      </w:r>
      <w:r>
        <w:rPr>
          <w:rFonts w:ascii="BookmanITC Lt BT" w:hAnsi="BookmanITC Lt BT" w:cs="BookmanITC Lt BT"/>
        </w:rPr>
        <w:tab/>
        <w:t>The aggrieved Administrator and the Association shall, during and notwithstanding the pendency of any Grievance, continue to observe all assignments and applicable rules and regulations of the Board until such Grievance and any effect thereof shall have been fully determined.</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G.</w:t>
      </w:r>
      <w:r>
        <w:rPr>
          <w:rFonts w:ascii="BookmanITC Lt BT" w:hAnsi="BookmanITC Lt BT" w:cs="BookmanITC Lt BT"/>
        </w:rPr>
        <w:tab/>
        <w:t xml:space="preserve">No reprisals of any kind shall be taken by the Board, by any member of the </w:t>
      </w:r>
      <w:r>
        <w:rPr>
          <w:rFonts w:ascii="BookmanITC Lt BT" w:hAnsi="BookmanITC Lt BT" w:cs="BookmanITC Lt BT"/>
        </w:rPr>
        <w:br/>
        <w:t>Administration or the Association against any party in interest, any member of the Association or any other participant in the grievance procedure by reason of such participation.</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H.</w:t>
      </w:r>
      <w:r>
        <w:rPr>
          <w:rFonts w:ascii="BookmanITC Lt BT" w:hAnsi="BookmanITC Lt BT" w:cs="BookmanITC Lt BT"/>
        </w:rPr>
        <w:tab/>
        <w:t>An aggrieved Administrator may present his/her written Grievance and process through Step 1 of the grievance procedure by himself/herself, or, at his/her option, through a representative of the Association. Where an aggrieved Administrator is not represented by the Association, a representative of the Association shall have the right to be present at every step of the grievance procedure to present the Association's view.</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I.</w:t>
      </w:r>
      <w:r>
        <w:rPr>
          <w:rFonts w:ascii="BookmanITC Lt BT" w:hAnsi="BookmanITC Lt BT" w:cs="BookmanITC Lt BT"/>
        </w:rPr>
        <w:tab/>
        <w:t>In the event that a Grievance is not resolved informally as suggested by Section C, the following procedure will be followed and the forms developed by the Board and the Association will be used:</w:t>
      </w:r>
    </w:p>
    <w:p w:rsidR="0015760B" w:rsidRDefault="0015760B" w:rsidP="009117BC">
      <w:pPr>
        <w:tabs>
          <w:tab w:val="left" w:pos="400"/>
          <w:tab w:val="left" w:pos="720"/>
          <w:tab w:val="center" w:pos="9360"/>
          <w:tab w:val="left" w:pos="9560"/>
        </w:tabs>
        <w:spacing w:line="240" w:lineRule="atLeast"/>
        <w:ind w:right="140"/>
        <w:jc w:val="both"/>
        <w:rPr>
          <w:rFonts w:ascii="BookmanITC Lt BT" w:hAnsi="BookmanITC Lt BT" w:cs="BookmanITC Lt BT"/>
        </w:rPr>
      </w:pPr>
    </w:p>
    <w:p w:rsidR="0015760B" w:rsidRDefault="0015760B" w:rsidP="009117BC">
      <w:pPr>
        <w:pStyle w:val="s"/>
        <w:tabs>
          <w:tab w:val="center" w:pos="9360"/>
        </w:tabs>
        <w:jc w:val="both"/>
        <w:rPr>
          <w:rFonts w:ascii="BookmanITC Lt BT" w:hAnsi="BookmanITC Lt BT" w:cs="BookmanITC Lt BT"/>
        </w:rPr>
      </w:pPr>
      <w:r>
        <w:rPr>
          <w:rFonts w:ascii="BookmanITC Lt BT" w:hAnsi="BookmanITC Lt BT" w:cs="BookmanITC Lt BT"/>
        </w:rPr>
        <w:t>Step 1.</w:t>
      </w:r>
      <w:r>
        <w:rPr>
          <w:rFonts w:ascii="BookmanITC Lt BT" w:hAnsi="BookmanITC Lt BT" w:cs="BookmanITC Lt BT"/>
        </w:rPr>
        <w:tab/>
        <w:t>The aggrieved Administrator shall file his/her Grievance with his/her immediate superior, as appropriate.  The Grievance must be in writing, on the prescribed form, and the writing shall set forth the relevant facts known at that time, the specific contract clause, rule or regulations under which the Grievance has arisen, the date of the alleged Grievance, and the relief sought. The immediate superior, as appropriate, shall render his/her decision in writing with reasons within ten (10) calendar days after receipt of the Grievance.</w:t>
      </w:r>
    </w:p>
    <w:p w:rsidR="0015760B" w:rsidRDefault="0015760B" w:rsidP="009117BC">
      <w:pPr>
        <w:pStyle w:val="s"/>
        <w:tabs>
          <w:tab w:val="center" w:pos="9360"/>
        </w:tabs>
        <w:jc w:val="both"/>
        <w:rPr>
          <w:rFonts w:ascii="BookmanITC Lt BT" w:hAnsi="BookmanITC Lt BT" w:cs="BookmanITC Lt BT"/>
        </w:rPr>
      </w:pPr>
    </w:p>
    <w:p w:rsidR="0015760B" w:rsidRDefault="0015760B" w:rsidP="009117BC">
      <w:pPr>
        <w:pStyle w:val="s"/>
        <w:tabs>
          <w:tab w:val="center" w:pos="9360"/>
        </w:tabs>
        <w:jc w:val="both"/>
        <w:rPr>
          <w:rFonts w:ascii="BookmanITC Lt BT" w:hAnsi="BookmanITC Lt BT" w:cs="BookmanITC Lt BT"/>
        </w:rPr>
      </w:pPr>
      <w:r>
        <w:rPr>
          <w:rFonts w:ascii="BookmanITC Lt BT" w:hAnsi="BookmanITC Lt BT" w:cs="BookmanITC Lt BT"/>
        </w:rPr>
        <w:t>Step 2.</w:t>
      </w:r>
      <w:r>
        <w:rPr>
          <w:rFonts w:ascii="BookmanITC Lt BT" w:hAnsi="BookmanITC Lt BT" w:cs="BookmanITC Lt BT"/>
        </w:rPr>
        <w:tab/>
        <w:t>In the case of an Administrator whose immediate superior is someone other than the Superintendent, the aggrieved Administrator may, within ten (10) calendar days after receipt of his/her immediate superior's decision, appeal the decision to the Superintendent. The appeal must be in writing, on the prescribed form, and the writing shall set forth the respects in which the grievant disagrees with the decision at Step 1. The Superintendent shall render his/her decision in writing with reasons within ten (10) calendar days after receipt of the Grievance.</w:t>
      </w:r>
    </w:p>
    <w:p w:rsidR="0015760B" w:rsidRDefault="0015760B" w:rsidP="009117BC">
      <w:pPr>
        <w:pStyle w:val="s"/>
        <w:tabs>
          <w:tab w:val="center" w:pos="9360"/>
        </w:tabs>
        <w:jc w:val="both"/>
        <w:rPr>
          <w:rFonts w:ascii="BookmanITC Lt BT" w:hAnsi="BookmanITC Lt BT" w:cs="BookmanITC Lt BT"/>
        </w:rPr>
      </w:pPr>
    </w:p>
    <w:p w:rsidR="0015760B" w:rsidRDefault="0015760B" w:rsidP="009117BC">
      <w:pPr>
        <w:pStyle w:val="s"/>
        <w:tabs>
          <w:tab w:val="center" w:pos="9360"/>
        </w:tabs>
        <w:jc w:val="both"/>
        <w:rPr>
          <w:rFonts w:ascii="BookmanITC Lt BT" w:hAnsi="BookmanITC Lt BT" w:cs="BookmanITC Lt BT"/>
        </w:rPr>
      </w:pPr>
      <w:r>
        <w:rPr>
          <w:rFonts w:ascii="BookmanITC Lt BT" w:hAnsi="BookmanITC Lt BT" w:cs="BookmanITC Lt BT"/>
        </w:rPr>
        <w:t>Step 3.</w:t>
      </w:r>
      <w:r>
        <w:rPr>
          <w:rFonts w:ascii="BookmanITC Lt BT" w:hAnsi="BookmanITC Lt BT" w:cs="BookmanITC Lt BT"/>
        </w:rPr>
        <w:tab/>
        <w:t>In the event the Grievance is not resolved at Step 1 or Step 2, as appropriate, the Association may, within ten (10) calendar days after receipt of the written decision at Step 1 or Step 2, as appropriate, submit the Grievance to the Secretary of the Board for Board review of the decision of the Superintendent. The Superintendent shall immediately make available to the aggrieved Administrator copies of those documents and records dealing with the processing of the Grievance to that date. The Board or a committee thereof shall, within ten (10) calendar days after receipt of the Grievance at Step 3, hold a hearing to be attended by the aggrieved Administrator and a representative of the Association. The Board or its designee shall invite to such hearing such persons as it or its designee deems necessary and pertinent for the resolution of the Grievance. Either the aggrieved Administrator or the Board may cause a stenographic record to be made of said hearing at the expense of the party requesting it. The Board shall render a decision in writing within ten (10) calendar days of the hearing.</w:t>
      </w:r>
    </w:p>
    <w:p w:rsidR="0015760B" w:rsidRDefault="0015760B" w:rsidP="009117BC">
      <w:pPr>
        <w:pStyle w:val="s"/>
        <w:tabs>
          <w:tab w:val="center" w:pos="9360"/>
        </w:tabs>
        <w:jc w:val="both"/>
        <w:rPr>
          <w:rFonts w:ascii="BookmanITC Lt BT" w:hAnsi="BookmanITC Lt BT" w:cs="BookmanITC Lt BT"/>
        </w:rPr>
      </w:pPr>
    </w:p>
    <w:p w:rsidR="0015760B" w:rsidRDefault="0015760B" w:rsidP="009117BC">
      <w:pPr>
        <w:pStyle w:val="s"/>
        <w:tabs>
          <w:tab w:val="center" w:pos="9360"/>
        </w:tabs>
        <w:jc w:val="both"/>
        <w:rPr>
          <w:rFonts w:ascii="BookmanITC Lt BT" w:hAnsi="BookmanITC Lt BT" w:cs="BookmanITC Lt BT"/>
        </w:rPr>
      </w:pPr>
      <w:r>
        <w:rPr>
          <w:rFonts w:ascii="BookmanITC Lt BT" w:hAnsi="BookmanITC Lt BT" w:cs="BookmanITC Lt BT"/>
        </w:rPr>
        <w:t>Step 4.</w:t>
      </w:r>
      <w:r>
        <w:rPr>
          <w:rFonts w:ascii="BookmanITC Lt BT" w:hAnsi="BookmanITC Lt BT" w:cs="BookmanITC Lt BT"/>
        </w:rPr>
        <w:tab/>
        <w:t>In the event that the Grievance is not resolved by the review of the Board as described in Step 3, the Association may elect to have the matter referred for arbitration by filing, within ten (10) calendar days of the date of decision at Step 2, written request for arbitration within the Public Employment Relations Commission, with a copy to the Board. In the event that the Association and the Board do not agree upon an arbitrator within ten (10) calendar days, they agree to designate the Public Employment Relations Commission, and to set dates directly with the arbitrator.</w:t>
      </w:r>
    </w:p>
    <w:p w:rsidR="0015760B" w:rsidRDefault="0015760B" w:rsidP="009117BC">
      <w:pPr>
        <w:pStyle w:val="s"/>
        <w:tabs>
          <w:tab w:val="center" w:pos="9360"/>
        </w:tabs>
        <w:jc w:val="both"/>
        <w:rPr>
          <w:rFonts w:ascii="BookmanITC Lt BT" w:hAnsi="BookmanITC Lt BT" w:cs="BookmanITC Lt BT"/>
        </w:rPr>
      </w:pPr>
    </w:p>
    <w:p w:rsidR="0015760B" w:rsidRDefault="0015760B" w:rsidP="009117BC">
      <w:pPr>
        <w:pStyle w:val="s"/>
        <w:tabs>
          <w:tab w:val="center" w:pos="9360"/>
        </w:tabs>
        <w:jc w:val="both"/>
        <w:rPr>
          <w:rFonts w:ascii="BookmanITC Lt BT" w:hAnsi="BookmanITC Lt BT" w:cs="BookmanITC Lt BT"/>
        </w:rPr>
      </w:pPr>
      <w:r>
        <w:rPr>
          <w:rFonts w:ascii="BookmanITC Lt BT" w:hAnsi="BookmanITC Lt BT" w:cs="BookmanITC Lt BT"/>
        </w:rPr>
        <w:tab/>
        <w:t>The award of the arbitrator shall be binding on the parties for provisions of this Agreement only and advisory for all other grievances.</w:t>
      </w:r>
    </w:p>
    <w:p w:rsidR="0015760B" w:rsidRDefault="0015760B" w:rsidP="009117BC">
      <w:pPr>
        <w:pStyle w:val="s"/>
        <w:tabs>
          <w:tab w:val="center" w:pos="9360"/>
        </w:tabs>
        <w:jc w:val="both"/>
        <w:rPr>
          <w:rFonts w:ascii="BookmanITC Lt BT" w:hAnsi="BookmanITC Lt BT" w:cs="BookmanITC Lt BT"/>
        </w:rPr>
      </w:pPr>
    </w:p>
    <w:p w:rsidR="0015760B" w:rsidRDefault="0015760B" w:rsidP="009117BC">
      <w:pPr>
        <w:pStyle w:val="s"/>
        <w:tabs>
          <w:tab w:val="center" w:pos="9360"/>
        </w:tabs>
        <w:jc w:val="both"/>
        <w:rPr>
          <w:rFonts w:ascii="BookmanITC Lt BT" w:hAnsi="BookmanITC Lt BT" w:cs="BookmanITC Lt BT"/>
        </w:rPr>
      </w:pPr>
      <w:r>
        <w:rPr>
          <w:rFonts w:ascii="BookmanITC Lt BT" w:hAnsi="BookmanITC Lt BT" w:cs="BookmanITC Lt BT"/>
        </w:rPr>
        <w:tab/>
        <w:t>In no event shall the award have the effect of adding to, modifying, or amending the provisions of this Agreement, nor shall it be contrary to any applicable statute or rules and regulations of the State Board of Education or the Commissioner of Education.</w:t>
      </w:r>
    </w:p>
    <w:p w:rsidR="0015760B" w:rsidRDefault="0015760B" w:rsidP="009117BC">
      <w:pPr>
        <w:pStyle w:val="s"/>
        <w:tabs>
          <w:tab w:val="center" w:pos="9360"/>
        </w:tabs>
        <w:jc w:val="both"/>
        <w:rPr>
          <w:rFonts w:ascii="BookmanITC Lt BT" w:hAnsi="BookmanITC Lt BT" w:cs="BookmanITC Lt BT"/>
        </w:rPr>
      </w:pPr>
    </w:p>
    <w:p w:rsidR="0015760B" w:rsidRDefault="0015760B" w:rsidP="009117BC">
      <w:pPr>
        <w:pStyle w:val="s"/>
        <w:tabs>
          <w:tab w:val="center" w:pos="9360"/>
        </w:tabs>
        <w:jc w:val="both"/>
        <w:rPr>
          <w:rFonts w:ascii="BookmanITC Lt BT" w:hAnsi="BookmanITC Lt BT" w:cs="BookmanITC Lt BT"/>
        </w:rPr>
      </w:pPr>
      <w:r>
        <w:rPr>
          <w:rFonts w:ascii="BookmanITC Lt BT" w:hAnsi="BookmanITC Lt BT" w:cs="BookmanITC Lt BT"/>
        </w:rPr>
        <w:tab/>
        <w:t>The fees of the arbitrator and the expenses of the hearing and investigation shall be shared equally by the Board and the Association, but each party shall be responsible for its own expenses with respect to the hearing.</w:t>
      </w:r>
    </w:p>
    <w:p w:rsidR="0015760B" w:rsidRDefault="0015760B" w:rsidP="009117BC">
      <w:pPr>
        <w:pStyle w:val="s"/>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J.</w:t>
      </w:r>
      <w:r>
        <w:rPr>
          <w:rFonts w:ascii="BookmanITC Lt BT" w:hAnsi="BookmanITC Lt BT" w:cs="BookmanITC Lt BT"/>
        </w:rPr>
        <w:tab/>
        <w:t>Each Administrator shall have the right, at each step of the Grievance procedure, to be represented by a representative of the Association or other representative of his/her choosing. It is understood that an aggrieved Administrator or group of Administrators may withdraw a Grievance during or after any step in the procedure. In such event, the Association may continue to process the Grievance further.</w:t>
      </w:r>
    </w:p>
    <w:p w:rsidR="0015760B" w:rsidRDefault="0015760B" w:rsidP="009117BC">
      <w:pPr>
        <w:tabs>
          <w:tab w:val="left" w:pos="400"/>
          <w:tab w:val="left" w:pos="720"/>
          <w:tab w:val="center" w:pos="9360"/>
          <w:tab w:val="left" w:pos="9560"/>
        </w:tabs>
        <w:spacing w:line="240" w:lineRule="atLeast"/>
        <w:ind w:right="440"/>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K. Time Limits</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b/>
        <w:t>Because it is important that Grievances be processed promptly, the time period provided for in each of the various steps of the grievance procedure shall be considered as a maximum unless extended by mutual agreement in writing. The Board and the Association shall make every effort to expedite the resolution of any Grievance pending at or near the end of a school year where the failure to resolve such Grievance prior to the end of the school year may adversely affect the aggrieved Administrator.</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b/>
        <w:t>No Grievance shall carry over to the next school year. In order to be considered, a Grievance occurring at the end of a school year must be initiated within the time limits set forth in this procedure. After the appropriate first step of the grievance procedure for a Grievance occurring at the end of a school year has been completed, either party shall be permitted to extend to the first seven (7) calendar days of the next school year the time limits for appeal to or response at the next step by written notification to the other party.</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L. Group Grievance</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b/>
        <w:t>Any Grievance which affects a group or class of aggrieved Administrators may be presented in writing by the aggrieved Administrators or by a representative of the Association to the Superintendent. Such group Grievances shall be initiated with the Superintendent at Step 1 and thereafter in accordance with the procedures set forth above.</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M. Meetings and hearings held pursuant to the foregoing grievance procedure shall not be conducted in public.</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N. All documents, communications and records dealing with the processing of a Grievance shall be filed in a separate Grievance file and shall not be kept in the personnel file of any of the participants.</w:t>
      </w:r>
    </w:p>
    <w:p w:rsidR="0015760B" w:rsidRDefault="0015760B" w:rsidP="009117BC">
      <w:pPr>
        <w:tabs>
          <w:tab w:val="left" w:pos="400"/>
          <w:tab w:val="left" w:pos="720"/>
          <w:tab w:val="center" w:pos="9360"/>
          <w:tab w:val="left" w:pos="9560"/>
        </w:tabs>
        <w:spacing w:line="240" w:lineRule="atLeast"/>
        <w:ind w:right="140"/>
        <w:jc w:val="center"/>
        <w:rPr>
          <w:rFonts w:ascii="BookmanITC Lt BT" w:hAnsi="BookmanITC Lt BT" w:cs="BookmanITC Lt BT"/>
        </w:rPr>
      </w:pPr>
    </w:p>
    <w:p w:rsidR="0015760B" w:rsidRDefault="0015760B" w:rsidP="009117BC">
      <w:pPr>
        <w:tabs>
          <w:tab w:val="left" w:pos="400"/>
          <w:tab w:val="left" w:pos="720"/>
          <w:tab w:val="center" w:pos="9360"/>
          <w:tab w:val="left" w:pos="9560"/>
        </w:tabs>
        <w:spacing w:line="240" w:lineRule="atLeast"/>
        <w:ind w:right="140"/>
        <w:jc w:val="center"/>
        <w:rPr>
          <w:rFonts w:ascii="BookmanITC Lt BT" w:hAnsi="BookmanITC Lt BT" w:cs="BookmanITC Lt BT"/>
        </w:rPr>
      </w:pP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ARTICLE IV</w:t>
      </w: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ADMINISTRATORS RIGHTS AND RESPONSIBILITIES</w:t>
      </w:r>
      <w:r>
        <w:rPr>
          <w:rFonts w:ascii="BookmanITC Lt BT" w:hAnsi="BookmanITC Lt BT" w:cs="BookmanITC Lt BT"/>
          <w:b/>
          <w:bCs/>
        </w:rPr>
        <w:fldChar w:fldCharType="begin"/>
      </w:r>
      <w:r>
        <w:rPr>
          <w:rFonts w:ascii="BookmanITC Lt BT" w:hAnsi="BookmanITC Lt BT" w:cs="Times New Roman"/>
          <w:b/>
          <w:bCs/>
        </w:rPr>
        <w:instrText>tc "</w:instrText>
      </w:r>
      <w:bookmarkStart w:id="8" w:name="_Toc351875124"/>
      <w:bookmarkStart w:id="9" w:name="_Toc43861524"/>
      <w:r>
        <w:rPr>
          <w:rFonts w:ascii="BookmanITC Lt BT" w:hAnsi="BookmanITC Lt BT" w:cs="BookmanITC Lt BT"/>
          <w:b/>
          <w:bCs/>
        </w:rPr>
        <w:instrText>ADMINISTRATORS RIGHTS AND RESPONSIBILITIES</w:instrText>
      </w:r>
      <w:bookmarkEnd w:id="8"/>
      <w:bookmarkEnd w:id="9"/>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w:t>
      </w:r>
      <w:r>
        <w:rPr>
          <w:rFonts w:ascii="BookmanITC Lt BT" w:hAnsi="BookmanITC Lt BT" w:cs="BookmanITC Lt BT"/>
        </w:rPr>
        <w:tab/>
        <w:t>No Administrator shall be disciplined or reprimanded without just cause.</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B.</w:t>
      </w:r>
      <w:r>
        <w:rPr>
          <w:rFonts w:ascii="BookmanITC Lt BT" w:hAnsi="BookmanITC Lt BT" w:cs="BookmanITC Lt BT"/>
        </w:rPr>
        <w:tab/>
        <w:t>Whenever any Administrator is required to appear before the Board or any committee thereof concerning any matter of discipline which could adversely affect the continuation of that Administrator in his/her office, position or employment, then he/she shall be given prior written notice of the reasons for such meeting and shall be entitled to have a representative of the Association present to advise him/her and represent him/her during such a meeting.</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C.</w:t>
      </w:r>
      <w:r>
        <w:rPr>
          <w:rFonts w:ascii="BookmanITC Lt BT" w:hAnsi="BookmanITC Lt BT" w:cs="BookmanITC Lt BT"/>
        </w:rPr>
        <w:tab/>
        <w:t>Any criticism of an Administrator shall be made in confidence.</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ARTICLE V</w:t>
      </w: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ASSOCIATION PRIVILEGES</w:t>
      </w:r>
      <w:r>
        <w:rPr>
          <w:rFonts w:ascii="BookmanITC Lt BT" w:hAnsi="BookmanITC Lt BT" w:cs="BookmanITC Lt BT"/>
          <w:b/>
          <w:bCs/>
          <w:u w:val="none"/>
        </w:rPr>
        <w:fldChar w:fldCharType="begin"/>
      </w:r>
      <w:r>
        <w:rPr>
          <w:rFonts w:ascii="BookmanITC Lt BT" w:hAnsi="BookmanITC Lt BT" w:cs="Times New Roman"/>
          <w:b/>
          <w:bCs/>
          <w:u w:val="none"/>
        </w:rPr>
        <w:instrText>tc "</w:instrText>
      </w:r>
      <w:bookmarkStart w:id="10" w:name="_Toc351875125"/>
      <w:bookmarkStart w:id="11" w:name="_Toc43861525"/>
      <w:r>
        <w:rPr>
          <w:rFonts w:ascii="BookmanITC Lt BT" w:hAnsi="BookmanITC Lt BT" w:cs="BookmanITC Lt BT"/>
          <w:b/>
          <w:bCs/>
          <w:u w:val="none"/>
        </w:rPr>
        <w:instrText>ASSOCIATION PRIVILEGES</w:instrText>
      </w:r>
      <w:bookmarkEnd w:id="10"/>
      <w:bookmarkEnd w:id="11"/>
      <w:r>
        <w:rPr>
          <w:rFonts w:ascii="BookmanITC Lt BT" w:hAnsi="BookmanITC Lt BT" w:cs="BookmanITC Lt BT"/>
          <w:b/>
          <w:bCs/>
          <w:u w:val="none"/>
        </w:rPr>
        <w:instrText>" \l 01</w:instrText>
      </w:r>
      <w:r>
        <w:rPr>
          <w:rFonts w:ascii="BookmanITC Lt BT" w:hAnsi="BookmanITC Lt BT" w:cs="BookmanITC Lt BT"/>
          <w:b/>
          <w:bCs/>
          <w:u w:val="none"/>
        </w:rPr>
        <w:fldChar w:fldCharType="end"/>
      </w:r>
    </w:p>
    <w:p w:rsidR="0015760B" w:rsidRDefault="0015760B" w:rsidP="009117BC">
      <w:pPr>
        <w:pStyle w:val="c"/>
        <w:tabs>
          <w:tab w:val="center" w:pos="9360"/>
        </w:tabs>
        <w:jc w:val="both"/>
        <w:rPr>
          <w:rFonts w:ascii="BookmanITC Lt BT" w:hAnsi="BookmanITC Lt BT" w:cs="BookmanITC Lt BT"/>
          <w:b/>
          <w:bCs/>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w:t>
      </w:r>
      <w:r>
        <w:rPr>
          <w:rFonts w:ascii="BookmanITC Lt BT" w:hAnsi="BookmanITC Lt BT" w:cs="BookmanITC Lt BT"/>
        </w:rPr>
        <w:tab/>
        <w:t>The Board agrees to make available all items of public information to the Association which it may from time to time request.</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B.</w:t>
      </w:r>
      <w:r>
        <w:rPr>
          <w:rFonts w:ascii="BookmanITC Lt BT" w:hAnsi="BookmanITC Lt BT" w:cs="BookmanITC Lt BT"/>
        </w:rPr>
        <w:tab/>
        <w:t>The Association may have the use of school buildings for meetings to be held at reasonable hours upon proper application.</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C.</w:t>
      </w:r>
      <w:r>
        <w:rPr>
          <w:rFonts w:ascii="BookmanITC Lt BT" w:hAnsi="BookmanITC Lt BT" w:cs="BookmanITC Lt BT"/>
        </w:rPr>
        <w:tab/>
        <w:t>The Association shall have the privilege of using interschool mail facilities, email accounts and school mailboxes for Association business.</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Heading5"/>
        <w:rPr>
          <w:rFonts w:ascii="BookmanITC Lt BT" w:hAnsi="BookmanITC Lt BT" w:cs="BookmanITC Lt BT"/>
        </w:rPr>
      </w:pPr>
      <w:r>
        <w:rPr>
          <w:rFonts w:ascii="BookmanITC Lt BT" w:hAnsi="BookmanITC Lt BT" w:cs="BookmanITC Lt BT"/>
        </w:rPr>
        <w:t>ARTICLE VI</w:t>
      </w:r>
    </w:p>
    <w:p w:rsidR="0015760B" w:rsidRDefault="0015760B" w:rsidP="009117BC">
      <w:pPr>
        <w:tabs>
          <w:tab w:val="center" w:pos="9360"/>
        </w:tabs>
        <w:spacing w:line="240" w:lineRule="atLeast"/>
        <w:ind w:right="140"/>
        <w:jc w:val="center"/>
        <w:rPr>
          <w:rFonts w:ascii="BookmanITC Lt BT" w:hAnsi="BookmanITC Lt BT" w:cs="BookmanITC Lt BT"/>
          <w:b/>
          <w:bCs/>
        </w:rPr>
      </w:pPr>
      <w:r>
        <w:rPr>
          <w:rFonts w:ascii="BookmanITC Lt BT" w:hAnsi="BookmanITC Lt BT" w:cs="BookmanITC Lt BT"/>
          <w:b/>
          <w:bCs/>
        </w:rPr>
        <w:t>WORK YEAR</w:t>
      </w:r>
      <w:r>
        <w:rPr>
          <w:rFonts w:ascii="BookmanITC Lt BT" w:hAnsi="BookmanITC Lt BT" w:cs="BookmanITC Lt BT"/>
          <w:b/>
          <w:bCs/>
        </w:rPr>
        <w:fldChar w:fldCharType="begin"/>
      </w:r>
      <w:r>
        <w:rPr>
          <w:rFonts w:ascii="BookmanITC Lt BT" w:hAnsi="BookmanITC Lt BT" w:cs="Times New Roman"/>
          <w:b/>
          <w:bCs/>
        </w:rPr>
        <w:instrText>tc "</w:instrText>
      </w:r>
      <w:bookmarkStart w:id="12" w:name="_Toc351875126"/>
      <w:bookmarkStart w:id="13" w:name="_Toc43861526"/>
      <w:r>
        <w:rPr>
          <w:rFonts w:ascii="BookmanITC Lt BT" w:hAnsi="BookmanITC Lt BT" w:cs="BookmanITC Lt BT"/>
          <w:b/>
          <w:bCs/>
        </w:rPr>
        <w:instrText>WORK YEAR</w:instrText>
      </w:r>
      <w:bookmarkEnd w:id="12"/>
      <w:bookmarkEnd w:id="13"/>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pStyle w:val="alpha"/>
        <w:tabs>
          <w:tab w:val="center" w:pos="9360"/>
        </w:tabs>
        <w:jc w:val="both"/>
        <w:rPr>
          <w:rFonts w:ascii="BookmanITC Lt BT" w:hAnsi="BookmanITC Lt BT" w:cs="BookmanITC Lt BT"/>
          <w:b/>
          <w:bCs/>
          <w:sz w:val="24"/>
          <w:szCs w:val="24"/>
        </w:rPr>
      </w:pPr>
      <w:r>
        <w:rPr>
          <w:rFonts w:ascii="BookmanITC Lt BT" w:hAnsi="BookmanITC Lt BT" w:cs="BookmanITC Lt BT"/>
          <w:b/>
          <w:bCs/>
          <w:sz w:val="24"/>
          <w:szCs w:val="24"/>
        </w:rPr>
        <w:t>A.</w:t>
      </w:r>
      <w:r>
        <w:rPr>
          <w:rFonts w:ascii="BookmanITC Lt BT" w:hAnsi="BookmanITC Lt BT" w:cs="BookmanITC Lt BT"/>
          <w:b/>
          <w:bCs/>
          <w:sz w:val="24"/>
          <w:szCs w:val="24"/>
        </w:rPr>
        <w:tab/>
        <w:t>Work Year of Administrators</w:t>
      </w:r>
    </w:p>
    <w:p w:rsidR="0015760B" w:rsidRDefault="0015760B" w:rsidP="00AC028C">
      <w:pPr>
        <w:pStyle w:val="num"/>
        <w:tabs>
          <w:tab w:val="center" w:pos="9360"/>
        </w:tabs>
        <w:spacing w:after="100"/>
        <w:jc w:val="both"/>
        <w:rPr>
          <w:rFonts w:ascii="BookmanITC Lt BT" w:hAnsi="BookmanITC Lt BT" w:cs="BookmanITC Lt BT"/>
          <w:sz w:val="24"/>
          <w:szCs w:val="24"/>
        </w:rPr>
      </w:pPr>
      <w:r>
        <w:rPr>
          <w:rFonts w:ascii="BookmanITC Lt BT" w:hAnsi="BookmanITC Lt BT" w:cs="BookmanITC Lt BT"/>
          <w:sz w:val="24"/>
          <w:szCs w:val="24"/>
        </w:rPr>
        <w:t>1.</w:t>
      </w:r>
      <w:r>
        <w:rPr>
          <w:rFonts w:ascii="BookmanITC Lt BT" w:hAnsi="BookmanITC Lt BT" w:cs="BookmanITC Lt BT"/>
          <w:sz w:val="24"/>
          <w:szCs w:val="24"/>
        </w:rPr>
        <w:tab/>
        <w:t>All Administrators' positions shall be on 12-month contracts:</w:t>
      </w:r>
    </w:p>
    <w:p w:rsidR="0015760B" w:rsidRDefault="0015760B" w:rsidP="00FB48C0">
      <w:pPr>
        <w:pStyle w:val="num"/>
        <w:tabs>
          <w:tab w:val="center" w:pos="10080"/>
        </w:tabs>
        <w:spacing w:before="0"/>
        <w:ind w:right="-720"/>
        <w:rPr>
          <w:rFonts w:ascii="BookmanITC Lt BT" w:hAnsi="BookmanITC Lt BT" w:cs="BookmanITC Lt BT"/>
          <w:sz w:val="24"/>
          <w:szCs w:val="24"/>
        </w:rPr>
      </w:pPr>
      <w:r>
        <w:rPr>
          <w:rFonts w:ascii="BookmanITC Lt BT" w:hAnsi="BookmanITC Lt BT" w:cs="BookmanITC Lt BT"/>
          <w:sz w:val="24"/>
          <w:szCs w:val="24"/>
        </w:rPr>
        <w:tab/>
      </w:r>
      <w:r w:rsidRPr="001A556B">
        <w:rPr>
          <w:rFonts w:ascii="BookmanITC Lt BT" w:hAnsi="BookmanITC Lt BT" w:cs="BookmanITC Lt BT"/>
          <w:sz w:val="24"/>
          <w:szCs w:val="24"/>
        </w:rPr>
        <w:t>Building Principals</w:t>
      </w:r>
    </w:p>
    <w:p w:rsidR="0015760B" w:rsidRPr="00D211A5" w:rsidRDefault="0015760B" w:rsidP="00761FBE">
      <w:pPr>
        <w:pStyle w:val="num"/>
        <w:tabs>
          <w:tab w:val="center" w:pos="10080"/>
        </w:tabs>
        <w:spacing w:before="0"/>
        <w:ind w:right="-720"/>
        <w:rPr>
          <w:rFonts w:ascii="BookmanITC Lt BT" w:hAnsi="BookmanITC Lt BT" w:cs="BookmanITC Lt BT"/>
          <w:sz w:val="24"/>
          <w:szCs w:val="24"/>
        </w:rPr>
      </w:pPr>
      <w:r>
        <w:rPr>
          <w:rFonts w:ascii="BookmanITC Lt BT" w:hAnsi="BookmanITC Lt BT" w:cs="BookmanITC Lt BT"/>
          <w:sz w:val="24"/>
          <w:szCs w:val="24"/>
        </w:rPr>
        <w:tab/>
      </w:r>
      <w:r w:rsidRPr="002C65A6">
        <w:rPr>
          <w:rFonts w:ascii="BookmanITC Lt BT" w:hAnsi="BookmanITC Lt BT" w:cs="BookmanITC Lt BT"/>
          <w:sz w:val="24"/>
          <w:szCs w:val="24"/>
        </w:rPr>
        <w:t>Director of Student Personnel Services</w:t>
      </w:r>
      <w:r>
        <w:rPr>
          <w:rFonts w:ascii="BookmanITC Lt BT" w:hAnsi="BookmanITC Lt BT" w:cs="BookmanITC Lt BT"/>
          <w:sz w:val="24"/>
          <w:szCs w:val="24"/>
        </w:rPr>
        <w:t xml:space="preserve">, K-12 </w:t>
      </w:r>
      <w:r w:rsidRPr="002B1608">
        <w:rPr>
          <w:rFonts w:ascii="BookmanITC Lt BT" w:hAnsi="BookmanITC Lt BT" w:cs="BookmanITC Lt BT"/>
          <w:sz w:val="24"/>
          <w:szCs w:val="24"/>
        </w:rPr>
        <w:t>(when applicable)</w:t>
      </w:r>
    </w:p>
    <w:p w:rsidR="0015760B" w:rsidRPr="002B1608" w:rsidRDefault="0015760B" w:rsidP="00FB48C0">
      <w:pPr>
        <w:pStyle w:val="num"/>
        <w:tabs>
          <w:tab w:val="center" w:pos="10080"/>
        </w:tabs>
        <w:spacing w:before="0"/>
        <w:ind w:right="-720"/>
        <w:rPr>
          <w:rFonts w:ascii="BookmanITC Lt BT" w:hAnsi="BookmanITC Lt BT" w:cs="BookmanITC Lt BT"/>
          <w:sz w:val="24"/>
          <w:szCs w:val="24"/>
        </w:rPr>
      </w:pPr>
      <w:r>
        <w:rPr>
          <w:rFonts w:ascii="BookmanITC Lt BT" w:hAnsi="BookmanITC Lt BT" w:cs="BookmanITC Lt BT"/>
          <w:sz w:val="24"/>
          <w:szCs w:val="24"/>
        </w:rPr>
        <w:tab/>
      </w:r>
      <w:r w:rsidRPr="001A556B">
        <w:rPr>
          <w:rFonts w:ascii="BookmanITC Lt BT" w:hAnsi="BookmanITC Lt BT" w:cs="BookmanITC Lt BT"/>
          <w:sz w:val="24"/>
          <w:szCs w:val="24"/>
        </w:rPr>
        <w:t>Secondary School Assistant Principals</w:t>
      </w:r>
      <w:r w:rsidRPr="00717E7F">
        <w:rPr>
          <w:rFonts w:ascii="BookmanITC Lt BT" w:hAnsi="BookmanITC Lt BT" w:cs="BookmanITC Lt BT"/>
          <w:sz w:val="24"/>
          <w:szCs w:val="24"/>
        </w:rPr>
        <w:t xml:space="preserve">; Elementary </w:t>
      </w:r>
      <w:r>
        <w:rPr>
          <w:rFonts w:ascii="BookmanITC Lt BT" w:hAnsi="BookmanITC Lt BT" w:cs="BookmanITC Lt BT"/>
          <w:sz w:val="24"/>
          <w:szCs w:val="24"/>
        </w:rPr>
        <w:t xml:space="preserve">School </w:t>
      </w:r>
      <w:r w:rsidRPr="00717E7F">
        <w:rPr>
          <w:rFonts w:ascii="BookmanITC Lt BT" w:hAnsi="BookmanITC Lt BT" w:cs="BookmanITC Lt BT"/>
          <w:sz w:val="24"/>
          <w:szCs w:val="24"/>
        </w:rPr>
        <w:t>Assistant Principal</w:t>
      </w:r>
      <w:r w:rsidRPr="00717E7F">
        <w:rPr>
          <w:rFonts w:ascii="BookmanITC Lt BT" w:hAnsi="BookmanITC Lt BT" w:cs="BookmanITC Lt BT"/>
          <w:sz w:val="24"/>
          <w:szCs w:val="24"/>
        </w:rPr>
        <w:br/>
      </w:r>
      <w:r w:rsidRPr="002B1608">
        <w:rPr>
          <w:rFonts w:ascii="BookmanITC Lt BT" w:hAnsi="BookmanITC Lt BT" w:cs="BookmanITC Lt BT"/>
          <w:sz w:val="24"/>
          <w:szCs w:val="24"/>
        </w:rPr>
        <w:t>Supervisor of Athletics</w:t>
      </w:r>
    </w:p>
    <w:p w:rsidR="0015760B" w:rsidRPr="00D211A5" w:rsidRDefault="0015760B" w:rsidP="00FB48C0">
      <w:pPr>
        <w:pStyle w:val="num"/>
        <w:tabs>
          <w:tab w:val="center" w:pos="10080"/>
        </w:tabs>
        <w:spacing w:before="0"/>
        <w:ind w:right="-720"/>
        <w:rPr>
          <w:rFonts w:ascii="BookmanITC Lt BT" w:hAnsi="BookmanITC Lt BT" w:cs="BookmanITC Lt BT"/>
          <w:sz w:val="24"/>
          <w:szCs w:val="24"/>
        </w:rPr>
      </w:pPr>
      <w:r>
        <w:rPr>
          <w:rFonts w:ascii="BookmanITC Lt BT" w:hAnsi="BookmanITC Lt BT" w:cs="BookmanITC Lt BT"/>
          <w:b/>
          <w:bCs/>
          <w:color w:val="008000"/>
          <w:sz w:val="24"/>
          <w:szCs w:val="24"/>
        </w:rPr>
        <w:tab/>
      </w:r>
      <w:r w:rsidRPr="00D211A5">
        <w:rPr>
          <w:rFonts w:ascii="BookmanITC Lt BT" w:hAnsi="BookmanITC Lt BT" w:cs="BookmanITC Lt BT"/>
          <w:sz w:val="24"/>
          <w:szCs w:val="24"/>
        </w:rPr>
        <w:t>Supervisor of Fine Arts, K-12</w:t>
      </w:r>
    </w:p>
    <w:p w:rsidR="0015760B" w:rsidRPr="00D211A5" w:rsidRDefault="0015760B" w:rsidP="00FB48C0">
      <w:pPr>
        <w:pStyle w:val="num"/>
        <w:tabs>
          <w:tab w:val="center" w:pos="10080"/>
        </w:tabs>
        <w:spacing w:before="0"/>
        <w:ind w:right="-720"/>
        <w:rPr>
          <w:rFonts w:ascii="BookmanITC Lt BT" w:hAnsi="BookmanITC Lt BT" w:cs="BookmanITC Lt BT"/>
          <w:sz w:val="24"/>
          <w:szCs w:val="24"/>
        </w:rPr>
      </w:pPr>
      <w:r w:rsidRPr="00D211A5">
        <w:rPr>
          <w:rFonts w:ascii="BookmanITC Lt BT" w:hAnsi="BookmanITC Lt BT" w:cs="BookmanITC Lt BT"/>
          <w:sz w:val="24"/>
          <w:szCs w:val="24"/>
        </w:rPr>
        <w:tab/>
        <w:t>Supervisor of Language Arts, K-12</w:t>
      </w:r>
    </w:p>
    <w:p w:rsidR="0015760B" w:rsidRPr="00D211A5" w:rsidRDefault="0015760B" w:rsidP="00761FBE">
      <w:pPr>
        <w:pStyle w:val="num"/>
        <w:tabs>
          <w:tab w:val="center" w:pos="10080"/>
        </w:tabs>
        <w:spacing w:before="0"/>
        <w:ind w:right="-720"/>
        <w:rPr>
          <w:rFonts w:ascii="BookmanITC Lt BT" w:hAnsi="BookmanITC Lt BT" w:cs="BookmanITC Lt BT"/>
          <w:sz w:val="24"/>
          <w:szCs w:val="24"/>
        </w:rPr>
      </w:pPr>
      <w:r w:rsidRPr="00D211A5">
        <w:rPr>
          <w:rFonts w:ascii="BookmanITC Lt BT" w:hAnsi="BookmanITC Lt BT" w:cs="BookmanITC Lt BT"/>
          <w:sz w:val="24"/>
          <w:szCs w:val="24"/>
        </w:rPr>
        <w:tab/>
        <w:t>Supervisor of Mathematics, K-12</w:t>
      </w:r>
      <w:r w:rsidRPr="001A556B">
        <w:rPr>
          <w:rFonts w:ascii="BookmanITC Lt BT" w:hAnsi="BookmanITC Lt BT" w:cs="BookmanITC Lt BT"/>
          <w:sz w:val="24"/>
          <w:szCs w:val="24"/>
        </w:rPr>
        <w:br/>
      </w:r>
      <w:r w:rsidRPr="00D211A5">
        <w:rPr>
          <w:rFonts w:ascii="BookmanITC Lt BT" w:hAnsi="BookmanITC Lt BT" w:cs="BookmanITC Lt BT"/>
          <w:sz w:val="24"/>
          <w:szCs w:val="24"/>
        </w:rPr>
        <w:t>Supervisor of Science, K-12</w:t>
      </w:r>
    </w:p>
    <w:p w:rsidR="0015760B" w:rsidRPr="00D211A5" w:rsidRDefault="0015760B" w:rsidP="00761FBE">
      <w:pPr>
        <w:pStyle w:val="num"/>
        <w:tabs>
          <w:tab w:val="center" w:pos="10080"/>
        </w:tabs>
        <w:spacing w:before="0"/>
        <w:ind w:right="-720"/>
        <w:rPr>
          <w:rFonts w:ascii="BookmanITC Lt BT" w:hAnsi="BookmanITC Lt BT" w:cs="BookmanITC Lt BT"/>
          <w:sz w:val="24"/>
          <w:szCs w:val="24"/>
        </w:rPr>
      </w:pPr>
      <w:r>
        <w:rPr>
          <w:rFonts w:ascii="BookmanITC Lt BT" w:hAnsi="BookmanITC Lt BT" w:cs="BookmanITC Lt BT"/>
          <w:sz w:val="24"/>
          <w:szCs w:val="24"/>
        </w:rPr>
        <w:tab/>
      </w:r>
      <w:r w:rsidRPr="00D211A5">
        <w:rPr>
          <w:rFonts w:ascii="BookmanITC Lt BT" w:hAnsi="BookmanITC Lt BT" w:cs="BookmanITC Lt BT"/>
          <w:sz w:val="24"/>
          <w:szCs w:val="24"/>
        </w:rPr>
        <w:t>Supervisor of Social Studies, K-12</w:t>
      </w:r>
    </w:p>
    <w:p w:rsidR="0015760B" w:rsidRDefault="0015760B" w:rsidP="00FB48C0">
      <w:pPr>
        <w:pStyle w:val="num"/>
        <w:tabs>
          <w:tab w:val="center" w:pos="10080"/>
        </w:tabs>
        <w:spacing w:before="0"/>
        <w:ind w:right="-720"/>
        <w:rPr>
          <w:rFonts w:ascii="BookmanITC Lt BT" w:hAnsi="BookmanITC Lt BT" w:cs="BookmanITC Lt BT"/>
          <w:sz w:val="24"/>
          <w:szCs w:val="24"/>
        </w:rPr>
      </w:pPr>
      <w:r>
        <w:rPr>
          <w:rFonts w:ascii="BookmanITC Lt BT" w:hAnsi="BookmanITC Lt BT" w:cs="BookmanITC Lt BT"/>
          <w:sz w:val="24"/>
          <w:szCs w:val="24"/>
        </w:rPr>
        <w:tab/>
      </w:r>
      <w:r w:rsidRPr="001A556B">
        <w:rPr>
          <w:rFonts w:ascii="BookmanITC Lt BT" w:hAnsi="BookmanITC Lt BT" w:cs="BookmanITC Lt BT"/>
          <w:sz w:val="24"/>
          <w:szCs w:val="24"/>
        </w:rPr>
        <w:t>Supervisor of Special Education, PreK-12</w:t>
      </w:r>
      <w:r w:rsidRPr="001A556B">
        <w:rPr>
          <w:rFonts w:ascii="BookmanITC Lt BT" w:hAnsi="BookmanITC Lt BT" w:cs="BookmanITC Lt BT"/>
          <w:sz w:val="24"/>
          <w:szCs w:val="24"/>
        </w:rPr>
        <w:br/>
      </w:r>
      <w:r w:rsidRPr="00D211A5">
        <w:rPr>
          <w:rFonts w:ascii="BookmanITC Lt BT" w:hAnsi="BookmanITC Lt BT" w:cs="BookmanITC Lt BT"/>
          <w:sz w:val="24"/>
          <w:szCs w:val="24"/>
        </w:rPr>
        <w:t>Supervisor of World Languages, K-12</w:t>
      </w:r>
      <w:r>
        <w:rPr>
          <w:rFonts w:ascii="BookmanITC Lt BT" w:hAnsi="BookmanITC Lt BT" w:cs="BookmanITC Lt BT"/>
          <w:sz w:val="24"/>
          <w:szCs w:val="24"/>
        </w:rPr>
        <w:t>/ELL</w:t>
      </w:r>
      <w:r w:rsidRPr="00761FBE">
        <w:rPr>
          <w:rFonts w:ascii="BookmanITC Lt BT" w:hAnsi="BookmanITC Lt BT" w:cs="BookmanITC Lt BT"/>
          <w:sz w:val="24"/>
          <w:szCs w:val="24"/>
        </w:rPr>
        <w:t xml:space="preserve"> </w:t>
      </w:r>
    </w:p>
    <w:p w:rsidR="0015760B" w:rsidRDefault="0015760B" w:rsidP="009117BC">
      <w:pPr>
        <w:tabs>
          <w:tab w:val="center" w:pos="9360"/>
        </w:tabs>
        <w:spacing w:line="240" w:lineRule="atLeast"/>
        <w:ind w:right="440"/>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2.</w:t>
      </w:r>
      <w:r>
        <w:rPr>
          <w:rFonts w:ascii="BookmanITC Lt BT" w:hAnsi="BookmanITC Lt BT" w:cs="BookmanITC Lt BT"/>
        </w:rPr>
        <w:tab/>
        <w:t>The contract year for all Administrators shall commence on July 1st and end on the following June 30th.</w:t>
      </w:r>
    </w:p>
    <w:p w:rsidR="0015760B" w:rsidRDefault="0015760B" w:rsidP="009117BC">
      <w:pPr>
        <w:pStyle w:val="EmailStyle291"/>
        <w:tabs>
          <w:tab w:val="center" w:pos="9360"/>
        </w:tabs>
        <w:jc w:val="both"/>
        <w:rPr>
          <w:rFonts w:ascii="BookmanITC Lt BT" w:hAnsi="BookmanITC Lt BT" w:cs="BookmanITC Lt BT"/>
        </w:rPr>
      </w:pPr>
    </w:p>
    <w:p w:rsidR="0015760B" w:rsidRPr="0060123C"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3.</w:t>
      </w:r>
      <w:r>
        <w:rPr>
          <w:rFonts w:ascii="BookmanITC Lt BT" w:hAnsi="BookmanITC Lt BT" w:cs="BookmanITC Lt BT"/>
        </w:rPr>
        <w:tab/>
      </w:r>
      <w:r w:rsidRPr="0060123C">
        <w:rPr>
          <w:rFonts w:ascii="BookmanITC Lt BT" w:hAnsi="BookmanITC Lt BT" w:cs="BookmanITC Lt BT"/>
        </w:rPr>
        <w:t>Administrative workshops to be held during school recess periods when schools are not in session for students shall be planned by the Superintendent, in consultation with the Association, and shall be scheduled as much in advance as possible.</w:t>
      </w:r>
    </w:p>
    <w:p w:rsidR="0015760B" w:rsidRPr="009B2A2F" w:rsidRDefault="0015760B" w:rsidP="009117BC">
      <w:pPr>
        <w:pStyle w:val="EmailStyle291"/>
        <w:tabs>
          <w:tab w:val="center" w:pos="9360"/>
        </w:tabs>
        <w:jc w:val="both"/>
        <w:rPr>
          <w:rFonts w:ascii="BookmanITC Lt BT" w:hAnsi="BookmanITC Lt BT" w:cs="BookmanITC Lt BT"/>
          <w:b/>
          <w:bCs/>
          <w:color w:val="00B050"/>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4.</w:t>
      </w:r>
      <w:r>
        <w:rPr>
          <w:rFonts w:ascii="BookmanITC Lt BT" w:hAnsi="BookmanITC Lt BT" w:cs="BookmanITC Lt BT"/>
        </w:rPr>
        <w:tab/>
        <w:t xml:space="preserve">All Administrators shall be granted twenty-five (25) vacation days to be taken ordinarily when school is not in session with the approval of the </w:t>
      </w:r>
      <w:r w:rsidRPr="00C94592">
        <w:rPr>
          <w:rFonts w:ascii="BookmanITC Lt BT" w:hAnsi="BookmanITC Lt BT" w:cs="BookmanITC Lt BT"/>
        </w:rPr>
        <w:t>S</w:t>
      </w:r>
      <w:r>
        <w:rPr>
          <w:rFonts w:ascii="BookmanITC Lt BT" w:hAnsi="BookmanITC Lt BT" w:cs="BookmanITC Lt BT"/>
        </w:rPr>
        <w:t>uperintendent.  Vacation days shall be earned at the rate of two (2) days per month (3 in July) posted monthly and available as earned.  Although accrued vacation days are assumed to be taken beginning July 1 of the year after which they are earned, 1</w:t>
      </w:r>
      <w:r>
        <w:rPr>
          <w:rFonts w:ascii="BookmanITC Lt BT" w:hAnsi="BookmanITC Lt BT" w:cs="BookmanITC Lt BT"/>
          <w:vertAlign w:val="superscript"/>
        </w:rPr>
        <w:t>st</w:t>
      </w:r>
      <w:r>
        <w:rPr>
          <w:rFonts w:ascii="BookmanITC Lt BT" w:hAnsi="BookmanITC Lt BT" w:cs="BookmanITC Lt BT"/>
        </w:rPr>
        <w:t xml:space="preserve"> year administrators may use some vacation days during the year in which they are earned.    </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ab/>
        <w:t>Administrators will use all vacation days prior to June 30</w:t>
      </w:r>
      <w:r>
        <w:rPr>
          <w:rFonts w:ascii="BookmanITC Lt BT" w:hAnsi="BookmanITC Lt BT" w:cs="BookmanITC Lt BT"/>
          <w:vertAlign w:val="superscript"/>
        </w:rPr>
        <w:t>th</w:t>
      </w:r>
      <w:r>
        <w:rPr>
          <w:rFonts w:ascii="BookmanITC Lt BT" w:hAnsi="BookmanITC Lt BT" w:cs="BookmanITC Lt BT"/>
        </w:rPr>
        <w:t xml:space="preserve"> under ordinary circumstances.  With the Superintendent’s approval, administrators may carry over no more than three (3) unused vacation days in any one year with a total accumulation of no more than ten (10) days.</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ab/>
        <w:t>Subject to applicable law, effective July 1, 2006 administrators who have accumulated unused vacation days prior to July 1, 2000 may request payment of these days.  Unused vacation days accumulated prior to July 1, 2000 will be compensated at the 1999-2000 per diem rate.</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ab/>
        <w:t>In any one year, any administrator with cumulative vacation greater than or equal to ten (10) days seeking to carry over more additional days shall use those additional days prior to the end of the calendar year.  This will not apply to vacation days approved for carryover prior to July 1, 2000.</w:t>
      </w:r>
    </w:p>
    <w:p w:rsidR="0015760B" w:rsidRPr="005436F7"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b/>
          <w:bCs/>
        </w:rPr>
      </w:pPr>
      <w:r>
        <w:rPr>
          <w:rFonts w:ascii="BookmanITC Lt BT" w:hAnsi="BookmanITC Lt BT" w:cs="BookmanITC Lt BT"/>
          <w:b/>
          <w:bCs/>
        </w:rPr>
        <w:t>B</w:t>
      </w:r>
      <w:r w:rsidRPr="000042B8">
        <w:rPr>
          <w:rFonts w:ascii="BookmanITC Lt BT" w:hAnsi="BookmanITC Lt BT" w:cs="BookmanITC Lt BT"/>
          <w:b/>
          <w:bCs/>
        </w:rPr>
        <w:t>.</w:t>
      </w:r>
      <w:r w:rsidRPr="00E27988">
        <w:rPr>
          <w:rFonts w:ascii="BookmanITC Lt BT" w:hAnsi="BookmanITC Lt BT" w:cs="BookmanITC Lt BT"/>
          <w:b/>
          <w:bCs/>
          <w:color w:val="00B050"/>
        </w:rPr>
        <w:tab/>
      </w:r>
      <w:r>
        <w:rPr>
          <w:rFonts w:ascii="BookmanITC Lt BT" w:hAnsi="BookmanITC Lt BT" w:cs="BookmanITC Lt BT"/>
          <w:b/>
          <w:bCs/>
        </w:rPr>
        <w:t>Time Shift</w:t>
      </w:r>
      <w:r>
        <w:rPr>
          <w:rFonts w:ascii="BookmanITC Lt BT" w:hAnsi="BookmanITC Lt BT" w:cs="BookmanITC Lt BT"/>
          <w:b/>
          <w:bCs/>
        </w:rPr>
        <w:tab/>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ab/>
        <w:t>When an administrator is required to work during a scheduled holiday period when school is not in session, said administrator will be granted other vacation days for each day worked.</w:t>
      </w:r>
    </w:p>
    <w:p w:rsidR="0015760B" w:rsidRDefault="0015760B" w:rsidP="009117BC">
      <w:pPr>
        <w:tabs>
          <w:tab w:val="center" w:pos="9360"/>
        </w:tabs>
        <w:spacing w:line="240" w:lineRule="atLeast"/>
        <w:jc w:val="center"/>
        <w:rPr>
          <w:rFonts w:ascii="BookmanITC Lt BT" w:hAnsi="BookmanITC Lt BT" w:cs="BookmanITC Lt BT"/>
          <w:b/>
          <w:bCs/>
        </w:rPr>
      </w:pPr>
    </w:p>
    <w:p w:rsidR="0015760B" w:rsidRDefault="0015760B" w:rsidP="009117BC">
      <w:pPr>
        <w:tabs>
          <w:tab w:val="center" w:pos="9360"/>
        </w:tabs>
        <w:spacing w:line="240" w:lineRule="atLeast"/>
        <w:jc w:val="center"/>
        <w:rPr>
          <w:rFonts w:ascii="BookmanITC Lt BT" w:hAnsi="BookmanITC Lt BT" w:cs="BookmanITC Lt BT"/>
          <w:b/>
          <w:bCs/>
        </w:rPr>
      </w:pP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ARTICLE VII</w:t>
      </w:r>
    </w:p>
    <w:p w:rsidR="0015760B" w:rsidRDefault="0015760B" w:rsidP="009117BC">
      <w:pPr>
        <w:pStyle w:val="c"/>
        <w:tabs>
          <w:tab w:val="center" w:pos="9360"/>
        </w:tabs>
        <w:rPr>
          <w:rFonts w:ascii="BookmanITC Lt BT" w:hAnsi="BookmanITC Lt BT" w:cs="BookmanITC Lt BT"/>
        </w:rPr>
      </w:pPr>
      <w:r>
        <w:rPr>
          <w:rFonts w:ascii="BookmanITC Lt BT" w:hAnsi="BookmanITC Lt BT" w:cs="BookmanITC Lt BT"/>
          <w:b/>
          <w:bCs/>
          <w:u w:val="none"/>
        </w:rPr>
        <w:t>ADMINISTRATIVE VACANCIES, PROMOTIONS AND TRANSFERS</w:t>
      </w:r>
      <w:r>
        <w:rPr>
          <w:rFonts w:ascii="BookmanITC Lt BT" w:hAnsi="BookmanITC Lt BT" w:cs="BookmanITC Lt BT"/>
          <w:b/>
          <w:bCs/>
          <w:u w:val="none"/>
        </w:rPr>
        <w:fldChar w:fldCharType="begin"/>
      </w:r>
      <w:r>
        <w:rPr>
          <w:rFonts w:ascii="BookmanITC Lt BT" w:hAnsi="BookmanITC Lt BT" w:cs="Times New Roman"/>
          <w:b/>
          <w:bCs/>
          <w:u w:val="none"/>
        </w:rPr>
        <w:instrText>tc "</w:instrText>
      </w:r>
      <w:bookmarkStart w:id="14" w:name="_Toc351875127"/>
      <w:bookmarkStart w:id="15" w:name="_Toc43861527"/>
      <w:r>
        <w:rPr>
          <w:rFonts w:ascii="BookmanITC Lt BT" w:hAnsi="BookmanITC Lt BT" w:cs="BookmanITC Lt BT"/>
          <w:b/>
          <w:bCs/>
          <w:u w:val="none"/>
        </w:rPr>
        <w:instrText>ADMINISTRATIVE VACANCIES. PROMOTIONS AND TRANSFERS</w:instrText>
      </w:r>
      <w:bookmarkEnd w:id="14"/>
      <w:bookmarkEnd w:id="15"/>
      <w:r>
        <w:rPr>
          <w:rFonts w:ascii="BookmanITC Lt BT" w:hAnsi="BookmanITC Lt BT" w:cs="BookmanITC Lt BT"/>
          <w:b/>
          <w:bCs/>
          <w:u w:val="none"/>
        </w:rPr>
        <w:instrText>" \l 01</w:instrText>
      </w:r>
      <w:r>
        <w:rPr>
          <w:rFonts w:ascii="BookmanITC Lt BT" w:hAnsi="BookmanITC Lt BT" w:cs="BookmanITC Lt BT"/>
          <w:b/>
          <w:bCs/>
          <w:u w:val="none"/>
        </w:rPr>
        <w:fldChar w:fldCharType="end"/>
      </w:r>
    </w:p>
    <w:p w:rsidR="0015760B" w:rsidRDefault="0015760B" w:rsidP="009117BC">
      <w:pPr>
        <w:pStyle w:val="c"/>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b/>
          <w:bCs/>
        </w:rPr>
      </w:pPr>
      <w:r>
        <w:rPr>
          <w:rFonts w:ascii="BookmanITC Lt BT" w:hAnsi="BookmanITC Lt BT" w:cs="BookmanITC Lt BT"/>
          <w:b/>
          <w:bCs/>
        </w:rPr>
        <w:t>A.</w:t>
      </w:r>
      <w:r>
        <w:rPr>
          <w:rFonts w:ascii="BookmanITC Lt BT" w:hAnsi="BookmanITC Lt BT" w:cs="BookmanITC Lt BT"/>
          <w:b/>
          <w:bCs/>
        </w:rPr>
        <w:tab/>
        <w:t>Notice</w:t>
      </w:r>
    </w:p>
    <w:p w:rsidR="0015760B" w:rsidRDefault="0015760B" w:rsidP="009117BC">
      <w:pPr>
        <w:pStyle w:val="a"/>
        <w:tabs>
          <w:tab w:val="center" w:pos="9360"/>
        </w:tabs>
        <w:jc w:val="both"/>
        <w:rPr>
          <w:rFonts w:ascii="BookmanITC Lt BT" w:hAnsi="BookmanITC Lt BT" w:cs="BookmanITC Lt BT"/>
        </w:rPr>
      </w:pPr>
    </w:p>
    <w:p w:rsidR="0015760B" w:rsidRPr="00EC68E9"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b/>
        <w:t xml:space="preserve">A notice of a vacancy in an administrative position shall be posted </w:t>
      </w:r>
      <w:r w:rsidRPr="00EC68E9">
        <w:rPr>
          <w:rFonts w:ascii="BookmanITC Lt BT" w:hAnsi="BookmanITC Lt BT" w:cs="BookmanITC Lt BT"/>
        </w:rPr>
        <w:t>ten (10)</w:t>
      </w:r>
      <w:r w:rsidRPr="00C91D65">
        <w:rPr>
          <w:rFonts w:ascii="BookmanITC Lt BT" w:hAnsi="BookmanITC Lt BT" w:cs="BookmanITC Lt BT"/>
          <w:b/>
          <w:bCs/>
        </w:rPr>
        <w:t xml:space="preserve"> </w:t>
      </w:r>
      <w:r>
        <w:rPr>
          <w:rFonts w:ascii="BookmanITC Lt BT" w:hAnsi="BookmanITC Lt BT" w:cs="BookmanITC Lt BT"/>
        </w:rPr>
        <w:t xml:space="preserve">working days before the final date, by which applications must be submitted. The notice of vacancy shall set forth the position </w:t>
      </w:r>
      <w:r w:rsidRPr="00EC68E9">
        <w:rPr>
          <w:rFonts w:ascii="BookmanITC Lt BT" w:hAnsi="BookmanITC Lt BT" w:cs="BookmanITC Lt BT"/>
        </w:rPr>
        <w:t>and</w:t>
      </w:r>
      <w:r>
        <w:rPr>
          <w:rFonts w:ascii="BookmanITC Lt BT" w:hAnsi="BookmanITC Lt BT" w:cs="BookmanITC Lt BT"/>
        </w:rPr>
        <w:t xml:space="preserve"> its qualifications, </w:t>
      </w:r>
      <w:r w:rsidRPr="00EC68E9">
        <w:rPr>
          <w:rFonts w:ascii="BookmanITC Lt BT" w:hAnsi="BookmanITC Lt BT" w:cs="BookmanITC Lt BT"/>
        </w:rPr>
        <w:t>and indicate that the position’s job description is available through the Office of Human Resources.</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b/>
          <w:bCs/>
        </w:rPr>
      </w:pPr>
      <w:r>
        <w:rPr>
          <w:rFonts w:ascii="BookmanITC Lt BT" w:hAnsi="BookmanITC Lt BT" w:cs="BookmanITC Lt BT"/>
          <w:b/>
          <w:bCs/>
        </w:rPr>
        <w:t>B.</w:t>
      </w:r>
      <w:r>
        <w:rPr>
          <w:rFonts w:ascii="BookmanITC Lt BT" w:hAnsi="BookmanITC Lt BT" w:cs="BookmanITC Lt BT"/>
          <w:b/>
          <w:bCs/>
        </w:rPr>
        <w:tab/>
        <w:t>Request for Transfer</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b/>
        <w:t xml:space="preserve">Request may be made by an Administrator for a transfer to a different position or building no later than April 1st for the next school year or </w:t>
      </w:r>
      <w:r w:rsidRPr="00EC68E9">
        <w:rPr>
          <w:rFonts w:ascii="BookmanITC Lt BT" w:hAnsi="BookmanITC Lt BT" w:cs="BookmanITC Lt BT"/>
        </w:rPr>
        <w:t xml:space="preserve">ten (10) </w:t>
      </w:r>
      <w:r>
        <w:rPr>
          <w:rFonts w:ascii="BookmanITC Lt BT" w:hAnsi="BookmanITC Lt BT" w:cs="BookmanITC Lt BT"/>
        </w:rPr>
        <w:t>working days after a notice of a vacancy position is posted. Such requests shall be filed, in writing, with the Superintendent stating the reason for requesting the transfer, the building and position sought, and the applicant's qualifications.</w:t>
      </w:r>
    </w:p>
    <w:p w:rsidR="0015760B" w:rsidRDefault="0015760B" w:rsidP="009117BC">
      <w:pPr>
        <w:pStyle w:val="a"/>
        <w:tabs>
          <w:tab w:val="center" w:pos="9360"/>
        </w:tabs>
        <w:jc w:val="both"/>
        <w:rPr>
          <w:rFonts w:ascii="BookmanITC Lt BT" w:hAnsi="BookmanITC Lt BT" w:cs="BookmanITC Lt BT"/>
          <w:b/>
          <w:bCs/>
        </w:rPr>
      </w:pPr>
      <w:r>
        <w:rPr>
          <w:rFonts w:ascii="BookmanITC Lt BT" w:hAnsi="BookmanITC Lt BT" w:cs="BookmanITC Lt BT"/>
          <w:b/>
          <w:bCs/>
        </w:rPr>
        <w:t>C.</w:t>
      </w:r>
      <w:r>
        <w:rPr>
          <w:rFonts w:ascii="BookmanITC Lt BT" w:hAnsi="BookmanITC Lt BT" w:cs="BookmanITC Lt BT"/>
          <w:b/>
          <w:bCs/>
        </w:rPr>
        <w:tab/>
        <w:t>Involuntary Transfers</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b/>
        <w:t>Involuntary transfers of administrative personnel shall ordinarily be made prior to July 1 and only after consultation with the Association member and his/her superior, if applicable.</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ARTICLE VIII</w:t>
      </w: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EVALUATION OF ADMINISTRATORS</w:t>
      </w:r>
      <w:r>
        <w:rPr>
          <w:rFonts w:ascii="BookmanITC Lt BT" w:hAnsi="BookmanITC Lt BT" w:cs="BookmanITC Lt BT"/>
          <w:b/>
          <w:bCs/>
          <w:u w:val="none"/>
        </w:rPr>
        <w:fldChar w:fldCharType="begin"/>
      </w:r>
      <w:r>
        <w:rPr>
          <w:rFonts w:ascii="BookmanITC Lt BT" w:hAnsi="BookmanITC Lt BT" w:cs="Times New Roman"/>
          <w:b/>
          <w:bCs/>
          <w:u w:val="none"/>
        </w:rPr>
        <w:instrText>tc "</w:instrText>
      </w:r>
      <w:bookmarkStart w:id="16" w:name="_Toc351875128"/>
      <w:bookmarkStart w:id="17" w:name="_Toc43861528"/>
      <w:r>
        <w:rPr>
          <w:rFonts w:ascii="BookmanITC Lt BT" w:hAnsi="BookmanITC Lt BT" w:cs="BookmanITC Lt BT"/>
          <w:b/>
          <w:bCs/>
          <w:u w:val="none"/>
        </w:rPr>
        <w:instrText>EVALUATION OF ADMINISTRATORS</w:instrText>
      </w:r>
      <w:bookmarkEnd w:id="16"/>
      <w:bookmarkEnd w:id="17"/>
      <w:r>
        <w:rPr>
          <w:rFonts w:ascii="BookmanITC Lt BT" w:hAnsi="BookmanITC Lt BT" w:cs="BookmanITC Lt BT"/>
          <w:b/>
          <w:bCs/>
          <w:u w:val="none"/>
        </w:rPr>
        <w:instrText>" \l 01</w:instrText>
      </w:r>
      <w:r>
        <w:rPr>
          <w:rFonts w:ascii="BookmanITC Lt BT" w:hAnsi="BookmanITC Lt BT" w:cs="BookmanITC Lt BT"/>
          <w:b/>
          <w:bCs/>
          <w:u w:val="none"/>
        </w:rPr>
        <w:fldChar w:fldCharType="end"/>
      </w: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Statement of Process</w:t>
      </w:r>
    </w:p>
    <w:p w:rsidR="0015760B" w:rsidRDefault="0015760B" w:rsidP="009117BC">
      <w:pPr>
        <w:tabs>
          <w:tab w:val="center" w:pos="9360"/>
        </w:tabs>
        <w:spacing w:line="240" w:lineRule="atLeast"/>
        <w:ind w:right="280"/>
        <w:jc w:val="both"/>
        <w:rPr>
          <w:rFonts w:ascii="BookmanITC Lt BT" w:hAnsi="BookmanITC Lt BT" w:cs="BookmanITC Lt BT"/>
        </w:rPr>
      </w:pPr>
    </w:p>
    <w:p w:rsidR="0015760B" w:rsidRPr="004275D9" w:rsidRDefault="0015760B" w:rsidP="009117BC">
      <w:pPr>
        <w:tabs>
          <w:tab w:val="center" w:pos="9360"/>
        </w:tabs>
        <w:spacing w:line="240" w:lineRule="atLeast"/>
        <w:jc w:val="both"/>
        <w:rPr>
          <w:rFonts w:ascii="BookmanITC Lt BT" w:hAnsi="BookmanITC Lt BT" w:cs="BookmanITC Lt BT"/>
        </w:rPr>
      </w:pPr>
      <w:r>
        <w:rPr>
          <w:rFonts w:ascii="BookmanITC Lt BT" w:hAnsi="BookmanITC Lt BT" w:cs="BookmanITC Lt BT"/>
        </w:rPr>
        <w:t xml:space="preserve">The annual program of supervision and evaluation of administrators serves three purposes. First, it provides a formal mechanism to recognize the strengths and contributions made by members of the administrative team. Second, it serves to identify areas where improvement is necessary and to stimulate professional </w:t>
      </w:r>
      <w:r w:rsidRPr="004275D9">
        <w:rPr>
          <w:rFonts w:ascii="BookmanITC Lt BT" w:hAnsi="BookmanITC Lt BT" w:cs="BookmanITC Lt BT"/>
        </w:rPr>
        <w:t>growth. Third, it forms the basis for evaluation in relation to the district's plan for relating performance to pay increments.</w:t>
      </w:r>
    </w:p>
    <w:p w:rsidR="0015760B" w:rsidRPr="004275D9"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tabs>
          <w:tab w:val="center" w:pos="9360"/>
        </w:tabs>
        <w:spacing w:line="240" w:lineRule="atLeast"/>
        <w:jc w:val="both"/>
        <w:rPr>
          <w:rFonts w:ascii="BookmanITC Lt BT" w:hAnsi="BookmanITC Lt BT" w:cs="BookmanITC Lt BT"/>
        </w:rPr>
      </w:pPr>
      <w:r>
        <w:rPr>
          <w:rFonts w:ascii="BookmanITC Lt BT" w:hAnsi="BookmanITC Lt BT" w:cs="BookmanITC Lt BT"/>
        </w:rPr>
        <w:t>The process of supervision and evaluation for administrators includes both performance areas defined for each position and objectives developed by the individual administrator and agreed to by her or his supervisor.</w:t>
      </w:r>
    </w:p>
    <w:p w:rsidR="0015760B"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pStyle w:val="BodyText2"/>
        <w:spacing w:before="0"/>
        <w:jc w:val="both"/>
        <w:rPr>
          <w:rFonts w:ascii="BookmanITC Lt BT" w:hAnsi="BookmanITC Lt BT" w:cs="BookmanITC Lt BT"/>
          <w:i w:val="0"/>
          <w:iCs w:val="0"/>
        </w:rPr>
      </w:pPr>
      <w:r>
        <w:rPr>
          <w:rFonts w:ascii="BookmanITC Lt BT" w:hAnsi="BookmanITC Lt BT" w:cs="BookmanITC Lt BT"/>
          <w:i w:val="0"/>
          <w:iCs w:val="0"/>
        </w:rPr>
        <w:t>The total process includes personal conferences and written summaries and evaluation reports. An initial conference may take place between each administrator and his/her supervisor before October 15. The purpose of this conference is to review the previous year and the individual objectives established for the ensuing year.</w:t>
      </w:r>
    </w:p>
    <w:p w:rsidR="0015760B" w:rsidRDefault="0015760B" w:rsidP="009117BC">
      <w:pPr>
        <w:pStyle w:val="BodyText2"/>
        <w:spacing w:before="0"/>
        <w:jc w:val="both"/>
        <w:rPr>
          <w:rFonts w:ascii="BookmanITC Lt BT" w:hAnsi="BookmanITC Lt BT" w:cs="BookmanITC Lt BT"/>
          <w:i w:val="0"/>
          <w:iCs w:val="0"/>
        </w:rPr>
      </w:pPr>
    </w:p>
    <w:p w:rsidR="0015760B" w:rsidRDefault="0015760B" w:rsidP="009117BC">
      <w:pPr>
        <w:pStyle w:val="BodyText2"/>
        <w:spacing w:before="0"/>
        <w:jc w:val="both"/>
        <w:rPr>
          <w:rFonts w:ascii="BookmanITC Lt BT" w:hAnsi="BookmanITC Lt BT" w:cs="BookmanITC Lt BT"/>
          <w:i w:val="0"/>
          <w:iCs w:val="0"/>
        </w:rPr>
      </w:pPr>
      <w:r>
        <w:rPr>
          <w:rFonts w:ascii="BookmanITC Lt BT" w:hAnsi="BookmanITC Lt BT" w:cs="BookmanITC Lt BT"/>
          <w:i w:val="0"/>
          <w:iCs w:val="0"/>
        </w:rPr>
        <w:t xml:space="preserve">For non-tenured administrators, formal written progress reports or evaluations shall be completed by January 30 and June 30 of each year. For tenured administrators, </w:t>
      </w:r>
      <w:r w:rsidRPr="00F31B4A">
        <w:rPr>
          <w:rFonts w:ascii="BookmanITC Lt BT" w:hAnsi="BookmanITC Lt BT" w:cs="BookmanITC Lt BT"/>
          <w:i w:val="0"/>
          <w:iCs w:val="0"/>
        </w:rPr>
        <w:t>t</w:t>
      </w:r>
      <w:r>
        <w:rPr>
          <w:rFonts w:ascii="BookmanITC Lt BT" w:hAnsi="BookmanITC Lt BT" w:cs="BookmanITC Lt BT"/>
          <w:i w:val="0"/>
          <w:iCs w:val="0"/>
        </w:rPr>
        <w:t>he annual evaluation report and conference shall be completed by June 30.</w:t>
      </w:r>
    </w:p>
    <w:p w:rsidR="0015760B"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tabs>
          <w:tab w:val="center" w:pos="9360"/>
        </w:tabs>
        <w:spacing w:line="240" w:lineRule="atLeast"/>
        <w:jc w:val="both"/>
        <w:rPr>
          <w:rFonts w:ascii="BookmanITC Lt BT" w:hAnsi="BookmanITC Lt BT" w:cs="BookmanITC Lt BT"/>
        </w:rPr>
      </w:pPr>
      <w:r>
        <w:rPr>
          <w:rFonts w:ascii="BookmanITC Lt BT" w:hAnsi="BookmanITC Lt BT" w:cs="BookmanITC Lt BT"/>
        </w:rPr>
        <w:t>Each annual evaluation shall consist of a written summary for each performance area, a written summary of the results of the individual objective, an overall summary for the year and a performance rating. The performance ratings shall be: Above Satisfactory, Satisfactory, Not Satisfactory: In Need of Improvement, and Unsatisfactory.</w:t>
      </w:r>
    </w:p>
    <w:p w:rsidR="0015760B"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tabs>
          <w:tab w:val="center" w:pos="9360"/>
        </w:tabs>
        <w:spacing w:line="240" w:lineRule="atLeast"/>
        <w:jc w:val="both"/>
        <w:rPr>
          <w:rFonts w:ascii="BookmanITC Lt BT" w:hAnsi="BookmanITC Lt BT" w:cs="BookmanITC Lt BT"/>
        </w:rPr>
      </w:pPr>
      <w:r>
        <w:rPr>
          <w:rFonts w:ascii="BookmanITC Lt BT" w:hAnsi="BookmanITC Lt BT" w:cs="BookmanITC Lt BT"/>
        </w:rPr>
        <w:t>An administrator who may receive a less than satisfactory evaluation shall be notified as soon as possible of that fact and provided with an opportunity to make the necessary improvements before the end-of-year evaluation report. The evaluative rating, "Not Satisfactory: In Need of Improvement", shall be a single year rating. In the year following the receipt of this rating, the administrator shall have improved to "Satisfactory" or shall receive an "Unsatisfactory" rating. Any rating below "Satisfactory" shall be accompanied by specific statements indicating the areas where deficiencies exist and suggestions for actions which can lead to improved performance.</w:t>
      </w:r>
    </w:p>
    <w:p w:rsidR="0015760B" w:rsidRDefault="0015760B" w:rsidP="009117BC">
      <w:pPr>
        <w:tabs>
          <w:tab w:val="center" w:pos="9360"/>
        </w:tabs>
        <w:spacing w:line="240" w:lineRule="atLeast"/>
        <w:jc w:val="both"/>
        <w:rPr>
          <w:rFonts w:ascii="BookmanITC Lt BT" w:hAnsi="BookmanITC Lt BT" w:cs="BookmanITC Lt BT"/>
        </w:rPr>
      </w:pPr>
    </w:p>
    <w:p w:rsidR="0015760B" w:rsidRPr="000056E6" w:rsidRDefault="0015760B" w:rsidP="009117BC">
      <w:pPr>
        <w:tabs>
          <w:tab w:val="center" w:pos="9360"/>
        </w:tabs>
        <w:spacing w:line="240" w:lineRule="atLeast"/>
        <w:jc w:val="both"/>
        <w:rPr>
          <w:rFonts w:ascii="BookmanITC Lt BT" w:hAnsi="BookmanITC Lt BT" w:cs="BookmanITC Lt BT"/>
        </w:rPr>
      </w:pPr>
      <w:r w:rsidRPr="000056E6">
        <w:rPr>
          <w:rFonts w:ascii="BookmanITC Lt BT" w:hAnsi="BookmanITC Lt BT" w:cs="BookmanITC Lt BT"/>
        </w:rPr>
        <w:t>As of the 2013-2014 school year, revisions will be made to the evaluation process as per State guidelines.</w:t>
      </w:r>
    </w:p>
    <w:p w:rsidR="0015760B"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ARTICLE IX</w:t>
      </w: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EMERGENCY SCHOOL CLOSINGS</w:t>
      </w:r>
      <w:r>
        <w:rPr>
          <w:rFonts w:ascii="BookmanITC Lt BT" w:hAnsi="BookmanITC Lt BT" w:cs="BookmanITC Lt BT"/>
          <w:b/>
          <w:bCs/>
          <w:u w:val="none"/>
        </w:rPr>
        <w:fldChar w:fldCharType="begin"/>
      </w:r>
      <w:r>
        <w:rPr>
          <w:rFonts w:ascii="BookmanITC Lt BT" w:hAnsi="BookmanITC Lt BT" w:cs="Times New Roman"/>
          <w:b/>
          <w:bCs/>
          <w:u w:val="none"/>
        </w:rPr>
        <w:instrText>tc "</w:instrText>
      </w:r>
      <w:bookmarkStart w:id="18" w:name="_Toc351875129"/>
      <w:bookmarkStart w:id="19" w:name="_Toc43861529"/>
      <w:r>
        <w:rPr>
          <w:rFonts w:ascii="BookmanITC Lt BT" w:hAnsi="BookmanITC Lt BT" w:cs="BookmanITC Lt BT"/>
          <w:b/>
          <w:bCs/>
          <w:u w:val="none"/>
        </w:rPr>
        <w:instrText>EMERGENCY SCHOOL CLOSINGS</w:instrText>
      </w:r>
      <w:bookmarkEnd w:id="18"/>
      <w:bookmarkEnd w:id="19"/>
      <w:r>
        <w:rPr>
          <w:rFonts w:ascii="BookmanITC Lt BT" w:hAnsi="BookmanITC Lt BT" w:cs="BookmanITC Lt BT"/>
          <w:b/>
          <w:bCs/>
          <w:u w:val="none"/>
        </w:rPr>
        <w:instrText>" \l 01</w:instrText>
      </w:r>
      <w:r>
        <w:rPr>
          <w:rFonts w:ascii="BookmanITC Lt BT" w:hAnsi="BookmanITC Lt BT" w:cs="BookmanITC Lt BT"/>
          <w:b/>
          <w:bCs/>
          <w:u w:val="none"/>
        </w:rPr>
        <w:fldChar w:fldCharType="end"/>
      </w:r>
    </w:p>
    <w:p w:rsidR="0015760B" w:rsidRDefault="0015760B" w:rsidP="009117BC">
      <w:pPr>
        <w:tabs>
          <w:tab w:val="center" w:pos="9360"/>
        </w:tabs>
        <w:spacing w:line="240" w:lineRule="atLeast"/>
        <w:jc w:val="both"/>
        <w:rPr>
          <w:rFonts w:ascii="BookmanITC Lt BT" w:hAnsi="BookmanITC Lt BT" w:cs="BookmanITC Lt BT"/>
        </w:rPr>
      </w:pPr>
    </w:p>
    <w:p w:rsidR="0015760B" w:rsidRPr="005436F7" w:rsidRDefault="0015760B" w:rsidP="009117BC">
      <w:pPr>
        <w:tabs>
          <w:tab w:val="center" w:pos="9360"/>
        </w:tabs>
        <w:spacing w:line="240" w:lineRule="atLeast"/>
        <w:jc w:val="both"/>
        <w:rPr>
          <w:rFonts w:ascii="BookmanITC Lt BT" w:hAnsi="BookmanITC Lt BT" w:cs="BookmanITC Lt BT"/>
        </w:rPr>
      </w:pPr>
      <w:r w:rsidRPr="005436F7">
        <w:rPr>
          <w:rFonts w:ascii="BookmanITC Lt BT" w:hAnsi="BookmanITC Lt BT" w:cs="BookmanITC Lt BT"/>
        </w:rPr>
        <w:t xml:space="preserve">When schools are closed because of inclement weather or emergency conditions, it is the responsibility of Administrators to ensure that the school and grounds be in readiness for a reopening as soon as possible. Administrators will be on duty if the emergency condition in question so warrants.  </w:t>
      </w:r>
    </w:p>
    <w:p w:rsidR="0015760B"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tabs>
          <w:tab w:val="center" w:pos="9360"/>
        </w:tabs>
        <w:spacing w:line="240" w:lineRule="atLeast"/>
        <w:jc w:val="center"/>
        <w:rPr>
          <w:rFonts w:ascii="BookmanITC Lt BT" w:hAnsi="BookmanITC Lt BT" w:cs="BookmanITC Lt BT"/>
          <w:b/>
          <w:bCs/>
        </w:rPr>
      </w:pP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ARTICLE X</w:t>
      </w: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ASSOCIATION-ADMINISTRATION LIAISON</w:t>
      </w:r>
      <w:r>
        <w:rPr>
          <w:rFonts w:ascii="BookmanITC Lt BT" w:hAnsi="BookmanITC Lt BT" w:cs="BookmanITC Lt BT"/>
          <w:b/>
          <w:bCs/>
        </w:rPr>
        <w:fldChar w:fldCharType="begin"/>
      </w:r>
      <w:r>
        <w:rPr>
          <w:rFonts w:ascii="BookmanITC Lt BT" w:hAnsi="BookmanITC Lt BT" w:cs="Times New Roman"/>
          <w:b/>
          <w:bCs/>
        </w:rPr>
        <w:instrText>tc "</w:instrText>
      </w:r>
      <w:bookmarkStart w:id="20" w:name="_Toc351875130"/>
      <w:bookmarkStart w:id="21" w:name="_Toc43861530"/>
      <w:r>
        <w:rPr>
          <w:rFonts w:ascii="BookmanITC Lt BT" w:hAnsi="BookmanITC Lt BT" w:cs="BookmanITC Lt BT"/>
          <w:b/>
          <w:bCs/>
        </w:rPr>
        <w:instrText>ASSOCIATION-ADMINISTRATION LIAISON</w:instrText>
      </w:r>
      <w:bookmarkEnd w:id="20"/>
      <w:bookmarkEnd w:id="21"/>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center" w:pos="9360"/>
        </w:tabs>
        <w:spacing w:line="240" w:lineRule="atLeast"/>
        <w:jc w:val="both"/>
        <w:rPr>
          <w:rFonts w:ascii="BookmanITC Lt BT" w:hAnsi="BookmanITC Lt BT" w:cs="BookmanITC Lt BT"/>
        </w:rPr>
      </w:pPr>
    </w:p>
    <w:p w:rsidR="0015760B" w:rsidRDefault="0015760B" w:rsidP="009117BC">
      <w:pPr>
        <w:pStyle w:val="BodyText2"/>
        <w:spacing w:before="0"/>
        <w:jc w:val="both"/>
        <w:rPr>
          <w:rFonts w:ascii="BookmanITC Lt BT" w:hAnsi="BookmanITC Lt BT" w:cs="BookmanITC Lt BT"/>
          <w:i w:val="0"/>
          <w:iCs w:val="0"/>
        </w:rPr>
      </w:pPr>
      <w:r>
        <w:rPr>
          <w:rFonts w:ascii="BookmanITC Lt BT" w:hAnsi="BookmanITC Lt BT" w:cs="BookmanITC Lt BT"/>
          <w:i w:val="0"/>
          <w:iCs w:val="0"/>
        </w:rPr>
        <w:t xml:space="preserve">Regular Meetings - Both parties to the Agreement recognize that any Agreement entered into will be successful in providing for better educational opportunities for young people only if there is effective communication among the parties. Regular meetings during the school year between the Association and the Superintendent </w:t>
      </w:r>
      <w:r w:rsidRPr="00A22697">
        <w:rPr>
          <w:rFonts w:ascii="BookmanITC Lt BT" w:hAnsi="BookmanITC Lt BT" w:cs="BookmanITC Lt BT"/>
          <w:i w:val="0"/>
          <w:iCs w:val="0"/>
        </w:rPr>
        <w:t>may</w:t>
      </w:r>
      <w:r>
        <w:rPr>
          <w:rFonts w:ascii="BookmanITC Lt BT" w:hAnsi="BookmanITC Lt BT" w:cs="BookmanITC Lt BT"/>
          <w:i w:val="0"/>
          <w:iCs w:val="0"/>
        </w:rPr>
        <w:t xml:space="preserve"> be held throughout the year, as needed, for the purpose of studying the District's problems, reviewing approaches which will improve the schools' programs, and discussing matters of mutual concern.  Either party may call for additional liaison meetings as needed.</w:t>
      </w:r>
    </w:p>
    <w:p w:rsidR="0015760B" w:rsidRDefault="0015760B" w:rsidP="009117BC">
      <w:pPr>
        <w:tabs>
          <w:tab w:val="center" w:pos="9360"/>
        </w:tabs>
        <w:spacing w:line="240" w:lineRule="atLeast"/>
        <w:jc w:val="center"/>
        <w:rPr>
          <w:rFonts w:ascii="BookmanITC Lt BT" w:hAnsi="BookmanITC Lt BT" w:cs="BookmanITC Lt BT"/>
          <w:b/>
          <w:bCs/>
        </w:rPr>
      </w:pPr>
    </w:p>
    <w:p w:rsidR="0015760B" w:rsidRDefault="0015760B" w:rsidP="009117BC">
      <w:pPr>
        <w:tabs>
          <w:tab w:val="center" w:pos="9360"/>
        </w:tabs>
        <w:spacing w:line="240" w:lineRule="atLeast"/>
        <w:jc w:val="center"/>
        <w:rPr>
          <w:rFonts w:ascii="BookmanITC Lt BT" w:hAnsi="BookmanITC Lt BT" w:cs="BookmanITC Lt BT"/>
          <w:b/>
          <w:bCs/>
        </w:rPr>
      </w:pP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ARTICLE XI</w:t>
      </w:r>
    </w:p>
    <w:p w:rsidR="0015760B" w:rsidRDefault="0015760B" w:rsidP="009117BC">
      <w:pPr>
        <w:tabs>
          <w:tab w:val="center" w:pos="9360"/>
        </w:tabs>
        <w:spacing w:line="240" w:lineRule="atLeast"/>
        <w:jc w:val="center"/>
        <w:rPr>
          <w:rFonts w:ascii="BookmanITC Lt BT" w:hAnsi="BookmanITC Lt BT" w:cs="BookmanITC Lt BT"/>
        </w:rPr>
      </w:pPr>
      <w:r>
        <w:rPr>
          <w:rFonts w:ascii="BookmanITC Lt BT" w:hAnsi="BookmanITC Lt BT" w:cs="BookmanITC Lt BT"/>
          <w:b/>
          <w:bCs/>
        </w:rPr>
        <w:t>DUTY-FREE LUNCH PERIODS</w:t>
      </w:r>
      <w:r>
        <w:rPr>
          <w:rFonts w:ascii="BookmanITC Lt BT" w:hAnsi="BookmanITC Lt BT" w:cs="BookmanITC Lt BT"/>
          <w:b/>
          <w:bCs/>
        </w:rPr>
        <w:fldChar w:fldCharType="begin"/>
      </w:r>
      <w:r>
        <w:rPr>
          <w:rFonts w:ascii="BookmanITC Lt BT" w:hAnsi="BookmanITC Lt BT" w:cs="Times New Roman"/>
          <w:b/>
          <w:bCs/>
        </w:rPr>
        <w:instrText>tc "</w:instrText>
      </w:r>
      <w:bookmarkStart w:id="22" w:name="_Toc351875131"/>
      <w:bookmarkStart w:id="23" w:name="_Toc43861531"/>
      <w:r>
        <w:rPr>
          <w:rFonts w:ascii="BookmanITC Lt BT" w:hAnsi="BookmanITC Lt BT" w:cs="BookmanITC Lt BT"/>
          <w:b/>
          <w:bCs/>
        </w:rPr>
        <w:instrText>DUTY-FREE LUNCH PERIODS</w:instrText>
      </w:r>
      <w:bookmarkEnd w:id="22"/>
      <w:bookmarkEnd w:id="23"/>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pStyle w:val="BodyText2"/>
        <w:jc w:val="both"/>
        <w:rPr>
          <w:rFonts w:ascii="BookmanITC Lt BT" w:hAnsi="BookmanITC Lt BT" w:cs="BookmanITC Lt BT"/>
          <w:i w:val="0"/>
          <w:iCs w:val="0"/>
        </w:rPr>
      </w:pPr>
      <w:r>
        <w:rPr>
          <w:rFonts w:ascii="BookmanITC Lt BT" w:hAnsi="BookmanITC Lt BT" w:cs="BookmanITC Lt BT"/>
          <w:i w:val="0"/>
          <w:iCs w:val="0"/>
        </w:rPr>
        <w:t>All Administrators shall be given a duty-free lunch period and provision shall be made to cover their responsibilities during this time.</w:t>
      </w:r>
    </w:p>
    <w:p w:rsidR="0015760B" w:rsidRDefault="0015760B" w:rsidP="009117BC">
      <w:pPr>
        <w:tabs>
          <w:tab w:val="center" w:pos="9360"/>
        </w:tabs>
        <w:spacing w:line="240" w:lineRule="atLeast"/>
        <w:jc w:val="center"/>
        <w:rPr>
          <w:rFonts w:ascii="BookmanITC Lt BT" w:hAnsi="BookmanITC Lt BT" w:cs="BookmanITC Lt BT"/>
          <w:b/>
          <w:bCs/>
        </w:rPr>
      </w:pPr>
    </w:p>
    <w:p w:rsidR="0015760B" w:rsidRDefault="0015760B" w:rsidP="009117BC">
      <w:pPr>
        <w:tabs>
          <w:tab w:val="center" w:pos="9360"/>
        </w:tabs>
        <w:spacing w:line="240" w:lineRule="atLeast"/>
        <w:jc w:val="center"/>
        <w:rPr>
          <w:rFonts w:ascii="BookmanITC Lt BT" w:hAnsi="BookmanITC Lt BT" w:cs="BookmanITC Lt BT"/>
          <w:b/>
          <w:bCs/>
        </w:rPr>
      </w:pP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ARTICLE XII</w:t>
      </w: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SICK LEAVE</w:t>
      </w:r>
      <w:r>
        <w:rPr>
          <w:rFonts w:ascii="BookmanITC Lt BT" w:hAnsi="BookmanITC Lt BT" w:cs="BookmanITC Lt BT"/>
          <w:b/>
          <w:bCs/>
        </w:rPr>
        <w:fldChar w:fldCharType="begin"/>
      </w:r>
      <w:r>
        <w:rPr>
          <w:rFonts w:ascii="BookmanITC Lt BT" w:hAnsi="BookmanITC Lt BT" w:cs="Times New Roman"/>
          <w:b/>
          <w:bCs/>
        </w:rPr>
        <w:instrText>tc "</w:instrText>
      </w:r>
      <w:bookmarkStart w:id="24" w:name="_Toc351875132"/>
      <w:bookmarkStart w:id="25" w:name="_Toc43861532"/>
      <w:r>
        <w:rPr>
          <w:rFonts w:ascii="BookmanITC Lt BT" w:hAnsi="BookmanITC Lt BT" w:cs="BookmanITC Lt BT"/>
          <w:b/>
          <w:bCs/>
        </w:rPr>
        <w:instrText>SICK LEAVE</w:instrText>
      </w:r>
      <w:bookmarkEnd w:id="24"/>
      <w:bookmarkEnd w:id="25"/>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center" w:pos="9360"/>
        </w:tabs>
        <w:spacing w:before="240" w:line="240" w:lineRule="atLeast"/>
        <w:jc w:val="both"/>
        <w:rPr>
          <w:rFonts w:ascii="BookmanITC Lt BT" w:hAnsi="BookmanITC Lt BT" w:cs="BookmanITC Lt BT"/>
        </w:rPr>
      </w:pPr>
      <w:r>
        <w:rPr>
          <w:rFonts w:ascii="BookmanITC Lt BT" w:hAnsi="BookmanITC Lt BT" w:cs="BookmanITC Lt BT"/>
        </w:rPr>
        <w:t>Sick leave is defined as an Administrator’s absence from work because of his or her disability due to personal illness or injury.</w:t>
      </w:r>
    </w:p>
    <w:p w:rsidR="0015760B" w:rsidRDefault="0015760B" w:rsidP="009117BC">
      <w:pPr>
        <w:pStyle w:val="BodyText2"/>
        <w:jc w:val="both"/>
        <w:rPr>
          <w:rFonts w:ascii="BookmanITC Lt BT" w:hAnsi="BookmanITC Lt BT" w:cs="BookmanITC Lt BT"/>
          <w:i w:val="0"/>
          <w:iCs w:val="0"/>
        </w:rPr>
      </w:pPr>
      <w:r>
        <w:rPr>
          <w:rFonts w:ascii="BookmanITC Lt BT" w:hAnsi="BookmanITC Lt BT" w:cs="BookmanITC Lt BT"/>
          <w:i w:val="0"/>
          <w:iCs w:val="0"/>
        </w:rPr>
        <w:t xml:space="preserve">Sick leave with full pay shall be allowed </w:t>
      </w:r>
      <w:r w:rsidRPr="0064648C">
        <w:rPr>
          <w:rFonts w:ascii="BookmanITC Lt BT" w:hAnsi="BookmanITC Lt BT" w:cs="BookmanITC Lt BT"/>
          <w:i w:val="0"/>
          <w:iCs w:val="0"/>
        </w:rPr>
        <w:t>to</w:t>
      </w:r>
      <w:r w:rsidRPr="00205EB8">
        <w:rPr>
          <w:rFonts w:ascii="BookmanITC Lt BT" w:hAnsi="BookmanITC Lt BT" w:cs="BookmanITC Lt BT"/>
          <w:i w:val="0"/>
          <w:iCs w:val="0"/>
        </w:rPr>
        <w:t xml:space="preserve"> each</w:t>
      </w:r>
      <w:r>
        <w:rPr>
          <w:rFonts w:ascii="BookmanITC Lt BT" w:hAnsi="BookmanITC Lt BT" w:cs="BookmanITC Lt BT"/>
          <w:i w:val="0"/>
          <w:iCs w:val="0"/>
        </w:rPr>
        <w:t xml:space="preserve"> Administrator</w:t>
      </w:r>
      <w:r>
        <w:rPr>
          <w:rFonts w:ascii="BookmanITC Lt BT" w:hAnsi="BookmanITC Lt BT" w:cs="BookmanITC Lt BT"/>
          <w:b/>
          <w:bCs/>
          <w:i w:val="0"/>
          <w:iCs w:val="0"/>
        </w:rPr>
        <w:t xml:space="preserve"> </w:t>
      </w:r>
      <w:r w:rsidRPr="009E2C38">
        <w:rPr>
          <w:rFonts w:ascii="BookmanITC Lt BT" w:hAnsi="BookmanITC Lt BT" w:cs="BookmanITC Lt BT"/>
          <w:i w:val="0"/>
          <w:iCs w:val="0"/>
        </w:rPr>
        <w:t>or Supervisor</w:t>
      </w:r>
      <w:r>
        <w:rPr>
          <w:rFonts w:ascii="BookmanITC Lt BT" w:hAnsi="BookmanITC Lt BT" w:cs="BookmanITC Lt BT"/>
          <w:i w:val="0"/>
          <w:iCs w:val="0"/>
        </w:rPr>
        <w:t xml:space="preserve"> for a maximum of eighteen (18) days in each contract year. A full year’s allowance shall go into effect on July 1 of each year. Any portion of the days not used shall be cumulative.</w:t>
      </w:r>
    </w:p>
    <w:p w:rsidR="0015760B" w:rsidRDefault="0015760B" w:rsidP="009117BC">
      <w:pPr>
        <w:tabs>
          <w:tab w:val="center" w:pos="9360"/>
        </w:tabs>
        <w:spacing w:before="240" w:line="240" w:lineRule="atLeast"/>
        <w:jc w:val="both"/>
        <w:rPr>
          <w:rFonts w:ascii="BookmanITC Lt BT" w:hAnsi="BookmanITC Lt BT" w:cs="BookmanITC Lt BT"/>
        </w:rPr>
      </w:pPr>
    </w:p>
    <w:p w:rsidR="0015760B" w:rsidRDefault="0015760B" w:rsidP="009117BC">
      <w:pPr>
        <w:tabs>
          <w:tab w:val="center" w:pos="9360"/>
        </w:tabs>
        <w:spacing w:line="240" w:lineRule="atLeast"/>
        <w:jc w:val="both"/>
        <w:rPr>
          <w:rFonts w:ascii="BookmanITC Lt BT" w:hAnsi="BookmanITC Lt BT" w:cs="BookmanITC Lt BT"/>
        </w:rPr>
      </w:pPr>
      <w:r>
        <w:rPr>
          <w:rFonts w:ascii="BookmanITC Lt BT" w:hAnsi="BookmanITC Lt BT" w:cs="BookmanITC Lt BT"/>
        </w:rPr>
        <w:t xml:space="preserve">When an Administrator </w:t>
      </w:r>
      <w:r w:rsidRPr="009E2C38">
        <w:rPr>
          <w:rFonts w:ascii="BookmanITC Lt BT" w:hAnsi="BookmanITC Lt BT" w:cs="BookmanITC Lt BT"/>
        </w:rPr>
        <w:t>or Supervisor</w:t>
      </w:r>
      <w:r>
        <w:rPr>
          <w:rFonts w:ascii="BookmanITC Lt BT" w:hAnsi="BookmanITC Lt BT" w:cs="BookmanITC Lt BT"/>
        </w:rPr>
        <w:t xml:space="preserve"> has exhausted the maximum number of Sick Leave days with full pay authorized under this Article, the Board may continue to pay such Administrator’s salary less the pay of a substitute for such length of time as is determined by the Board in each individual case in accordance with the provisions of  N.J.S.A. 18A:30-6.  In the case of an Administrator </w:t>
      </w:r>
      <w:r w:rsidRPr="009E2C38">
        <w:rPr>
          <w:rFonts w:ascii="BookmanITC Lt BT" w:hAnsi="BookmanITC Lt BT" w:cs="BookmanITC Lt BT"/>
        </w:rPr>
        <w:t>or Supervisor</w:t>
      </w:r>
      <w:r>
        <w:rPr>
          <w:rFonts w:ascii="BookmanITC Lt BT" w:hAnsi="BookmanITC Lt BT" w:cs="BookmanITC Lt BT"/>
        </w:rPr>
        <w:t xml:space="preserve"> for whom substitute is employed, the Board shall determine the amount to</w:t>
      </w:r>
      <w:r>
        <w:rPr>
          <w:rFonts w:ascii="BookmanITC Lt BT" w:hAnsi="BookmanITC Lt BT" w:cs="BookmanITC Lt BT"/>
          <w:b/>
          <w:bCs/>
        </w:rPr>
        <w:t xml:space="preserve"> </w:t>
      </w:r>
      <w:r>
        <w:rPr>
          <w:rFonts w:ascii="BookmanITC Lt BT" w:hAnsi="BookmanITC Lt BT" w:cs="BookmanITC Lt BT"/>
        </w:rPr>
        <w:t>be deducted in each individual case in accordance with the provisions of N.J.S.A. 18A:30-6. In instances of this nature the</w:t>
      </w:r>
      <w:r>
        <w:rPr>
          <w:rFonts w:ascii="BookmanITC Lt BT" w:hAnsi="BookmanITC Lt BT" w:cs="BookmanITC Lt BT"/>
          <w:b/>
          <w:bCs/>
        </w:rPr>
        <w:t xml:space="preserve"> </w:t>
      </w:r>
      <w:r>
        <w:rPr>
          <w:rFonts w:ascii="BookmanITC Lt BT" w:hAnsi="BookmanITC Lt BT" w:cs="BookmanITC Lt BT"/>
        </w:rPr>
        <w:t xml:space="preserve">Administrator </w:t>
      </w:r>
      <w:r w:rsidRPr="009E2C38">
        <w:rPr>
          <w:rFonts w:ascii="BookmanITC Lt BT" w:hAnsi="BookmanITC Lt BT" w:cs="BookmanITC Lt BT"/>
        </w:rPr>
        <w:t>or Supervisor</w:t>
      </w:r>
      <w:r>
        <w:rPr>
          <w:rFonts w:ascii="BookmanITC Lt BT" w:hAnsi="BookmanITC Lt BT" w:cs="BookmanITC Lt BT"/>
        </w:rPr>
        <w:t xml:space="preserve"> must make written application through the Superintendent or designee.</w:t>
      </w:r>
    </w:p>
    <w:p w:rsidR="0015760B" w:rsidRDefault="0015760B" w:rsidP="009117BC">
      <w:pPr>
        <w:pStyle w:val="c"/>
        <w:tabs>
          <w:tab w:val="center" w:pos="9360"/>
        </w:tabs>
        <w:jc w:val="both"/>
        <w:rPr>
          <w:rFonts w:ascii="BookmanITC Lt BT" w:hAnsi="BookmanITC Lt BT" w:cs="BookmanITC Lt BT"/>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ARTICLE XIII</w:t>
      </w: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PERSONAL LEAVE</w:t>
      </w:r>
      <w:r>
        <w:rPr>
          <w:rFonts w:ascii="BookmanITC Lt BT" w:hAnsi="BookmanITC Lt BT" w:cs="BookmanITC Lt BT"/>
          <w:b/>
          <w:bCs/>
          <w:u w:val="none"/>
        </w:rPr>
        <w:fldChar w:fldCharType="begin"/>
      </w:r>
      <w:r>
        <w:rPr>
          <w:rFonts w:ascii="BookmanITC Lt BT" w:hAnsi="BookmanITC Lt BT" w:cs="Times New Roman"/>
          <w:b/>
          <w:bCs/>
          <w:u w:val="none"/>
        </w:rPr>
        <w:instrText>tc "</w:instrText>
      </w:r>
      <w:bookmarkStart w:id="26" w:name="_Toc351875133"/>
      <w:bookmarkStart w:id="27" w:name="_Toc43861533"/>
      <w:r>
        <w:rPr>
          <w:rFonts w:ascii="BookmanITC Lt BT" w:hAnsi="BookmanITC Lt BT" w:cs="BookmanITC Lt BT"/>
          <w:b/>
          <w:bCs/>
          <w:u w:val="none"/>
        </w:rPr>
        <w:instrText>PERSONAL LEAVE</w:instrText>
      </w:r>
      <w:bookmarkEnd w:id="26"/>
      <w:bookmarkEnd w:id="27"/>
      <w:r>
        <w:rPr>
          <w:rFonts w:ascii="BookmanITC Lt BT" w:hAnsi="BookmanITC Lt BT" w:cs="BookmanITC Lt BT"/>
          <w:b/>
          <w:bCs/>
          <w:u w:val="none"/>
        </w:rPr>
        <w:instrText>" \l 01</w:instrText>
      </w:r>
      <w:r>
        <w:rPr>
          <w:rFonts w:ascii="BookmanITC Lt BT" w:hAnsi="BookmanITC Lt BT" w:cs="BookmanITC Lt BT"/>
          <w:b/>
          <w:bCs/>
          <w:u w:val="none"/>
        </w:rPr>
        <w:fldChar w:fldCharType="end"/>
      </w:r>
    </w:p>
    <w:p w:rsidR="0015760B" w:rsidRDefault="0015760B" w:rsidP="009117BC">
      <w:pPr>
        <w:pStyle w:val="c"/>
        <w:tabs>
          <w:tab w:val="center" w:pos="9360"/>
        </w:tabs>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w:t>
      </w:r>
      <w:r>
        <w:rPr>
          <w:rFonts w:ascii="BookmanITC Lt BT" w:hAnsi="BookmanITC Lt BT" w:cs="BookmanITC Lt BT"/>
        </w:rPr>
        <w:tab/>
        <w:t>Absence without salary deduction or charge against sick leave may be authorized as follows:</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1.</w:t>
      </w:r>
      <w:r>
        <w:rPr>
          <w:rFonts w:ascii="BookmanITC Lt BT" w:hAnsi="BookmanITC Lt BT" w:cs="BookmanITC Lt BT"/>
        </w:rPr>
        <w:tab/>
        <w:t>For absence occasioned because an employee is quarantined for the sickness of another.</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2.</w:t>
      </w:r>
      <w:r>
        <w:rPr>
          <w:rFonts w:ascii="BookmanITC Lt BT" w:hAnsi="BookmanITC Lt BT" w:cs="BookmanITC Lt BT"/>
        </w:rPr>
        <w:tab/>
        <w:t>For absence occasioned by an accident on the job.</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B.</w:t>
      </w:r>
      <w:r>
        <w:rPr>
          <w:rFonts w:ascii="BookmanITC Lt BT" w:hAnsi="BookmanITC Lt BT" w:cs="BookmanITC Lt BT"/>
        </w:rPr>
        <w:tab/>
        <w:t>Absence without salary deduction or charge against sick leave may, in the discretion of the Superintendent and with his/her approval, be authorized as follows:</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1.</w:t>
      </w:r>
      <w:r>
        <w:rPr>
          <w:rFonts w:ascii="BookmanITC Lt BT" w:hAnsi="BookmanITC Lt BT" w:cs="BookmanITC Lt BT"/>
        </w:rPr>
        <w:tab/>
        <w:t>Up to six (6) days during each school year for absence occasioned by the death of each parent, husband, wife, daughter, son, brother or sister or member of the administrator’s immediate household.</w:t>
      </w: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2.</w:t>
      </w:r>
      <w:r>
        <w:rPr>
          <w:rFonts w:ascii="BookmanITC Lt BT" w:hAnsi="BookmanITC Lt BT" w:cs="BookmanITC Lt BT"/>
        </w:rPr>
        <w:tab/>
        <w:t>Up to three (3) days during each school year for absence occasioned by the death of each father-in-law or mother-in-law or grandparent.</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3.</w:t>
      </w:r>
      <w:r>
        <w:rPr>
          <w:rFonts w:ascii="BookmanITC Lt BT" w:hAnsi="BookmanITC Lt BT" w:cs="BookmanITC Lt BT"/>
        </w:rPr>
        <w:tab/>
        <w:t>Up to one (l) day during each school year for absence occasioned by the death of each aunt, uncle, brother-in-law, sister-in-law or a friend.</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4.</w:t>
      </w:r>
      <w:r>
        <w:rPr>
          <w:rFonts w:ascii="BookmanITC Lt BT" w:hAnsi="BookmanITC Lt BT" w:cs="BookmanITC Lt BT"/>
        </w:rPr>
        <w:tab/>
        <w:t>Up to an aggregate of four (4) days during each school year for absence occasioned by the serious illness of any one or more of the following: husband, wife, daughter, son, father, mother, brother, sister, grandparent, father-in-law or mother-in-law or member of the administrator’s immediate household.</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5.</w:t>
      </w:r>
      <w:r>
        <w:rPr>
          <w:rFonts w:ascii="BookmanITC Lt BT" w:hAnsi="BookmanITC Lt BT" w:cs="BookmanITC Lt BT"/>
        </w:rPr>
        <w:tab/>
        <w:t>Up to an aggregate of 5 days for the birth or adoption of a child.  This leave shall not be combined with any other leave unless approved by the superintendent.</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C.</w:t>
      </w:r>
      <w:r>
        <w:rPr>
          <w:rFonts w:ascii="BookmanITC Lt BT" w:hAnsi="BookmanITC Lt BT" w:cs="BookmanITC Lt BT"/>
        </w:rPr>
        <w:tab/>
        <w:t>Absence without salary deduction or charge against sick leave may, at the discretion of the Superintendent and with his/her approval, be authorized for reasons of personal emergency other than the reasons set forth in Sections A and B above. A personal emergency is defined as an unavoidable situation, involving absence during school hours which cannot be avoided without substantial hardship. Unavoidable situations shall include house closings, court appearances, graduations and other personal business where absence during school hours cannot be avoided without substantial hardship. An Administrator shall submit, on a form developed by the Superintendent in consultation with the Association, a written application (setting forth the personal emergency reasons for such leave) to the Superintendent or his/her assistant at least forty-eight (48) hours in advance of the leave. Where such advance written notice cannot be given, the Administrator shall, whenever possible, seek and receive the oral consent of the Superintendent or his/her assistant and shall, within two (2) school days after Administrator's return to duty, submit the necessary written application referred to above. In the event that an Administrator does not wish the personal emergency reason to be made public to any degree, the Administrator may submit the written application in question directly to the Superintendent in an envelope clearly marked "Personal Emergency Confidential.”  The Superintendent alone will know the reasons after his/her approval or denial of the application.</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D.</w:t>
      </w:r>
      <w:r>
        <w:rPr>
          <w:rFonts w:ascii="BookmanITC Lt BT" w:hAnsi="BookmanITC Lt BT" w:cs="BookmanITC Lt BT"/>
        </w:rPr>
        <w:tab/>
        <w:t>Personal leaves of absence without pay may, upon request and in the discretion of the Superintendent and with his/her approval, be granted where an Administrator is not, under Section C above, granted a personal leave of absence without salary deduction.</w:t>
      </w:r>
    </w:p>
    <w:p w:rsidR="0015760B" w:rsidRDefault="0015760B" w:rsidP="009117BC">
      <w:pPr>
        <w:pStyle w:val="a"/>
        <w:tabs>
          <w:tab w:val="center" w:pos="9360"/>
        </w:tabs>
        <w:jc w:val="center"/>
        <w:rPr>
          <w:rFonts w:ascii="BookmanITC Lt BT" w:hAnsi="BookmanITC Lt BT" w:cs="BookmanITC Lt BT"/>
          <w:b/>
          <w:bCs/>
        </w:rPr>
      </w:pPr>
    </w:p>
    <w:p w:rsidR="0015760B" w:rsidRDefault="0015760B" w:rsidP="009117BC">
      <w:pPr>
        <w:pStyle w:val="a"/>
        <w:tabs>
          <w:tab w:val="center" w:pos="9360"/>
        </w:tabs>
        <w:jc w:val="center"/>
        <w:rPr>
          <w:rFonts w:ascii="BookmanITC Lt BT" w:hAnsi="BookmanITC Lt BT" w:cs="BookmanITC Lt BT"/>
          <w:b/>
          <w:bCs/>
        </w:rPr>
      </w:pPr>
    </w:p>
    <w:p w:rsidR="0015760B" w:rsidRDefault="0015760B" w:rsidP="009117BC">
      <w:pPr>
        <w:pStyle w:val="a"/>
        <w:tabs>
          <w:tab w:val="center" w:pos="9360"/>
        </w:tabs>
        <w:jc w:val="center"/>
        <w:rPr>
          <w:rFonts w:cs="Times New Roman"/>
        </w:rPr>
      </w:pPr>
      <w:r>
        <w:rPr>
          <w:rFonts w:ascii="BookmanITC Lt BT" w:hAnsi="BookmanITC Lt BT" w:cs="BookmanITC Lt BT"/>
          <w:b/>
          <w:bCs/>
        </w:rPr>
        <w:t>ARTICLE XIV</w:t>
      </w: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EXTENDED LEAVES</w:t>
      </w:r>
      <w:r>
        <w:rPr>
          <w:rFonts w:ascii="BookmanITC Lt BT" w:hAnsi="BookmanITC Lt BT" w:cs="BookmanITC Lt BT"/>
          <w:b/>
          <w:bCs/>
          <w:u w:val="none"/>
        </w:rPr>
        <w:fldChar w:fldCharType="begin"/>
      </w:r>
      <w:r>
        <w:rPr>
          <w:rFonts w:ascii="BookmanITC Lt BT" w:hAnsi="BookmanITC Lt BT" w:cs="Times New Roman"/>
          <w:b/>
          <w:bCs/>
          <w:u w:val="none"/>
        </w:rPr>
        <w:instrText>tc "</w:instrText>
      </w:r>
      <w:bookmarkStart w:id="28" w:name="_Toc351875134"/>
      <w:bookmarkStart w:id="29" w:name="_Toc43861534"/>
      <w:r>
        <w:rPr>
          <w:rFonts w:ascii="BookmanITC Lt BT" w:hAnsi="BookmanITC Lt BT" w:cs="BookmanITC Lt BT"/>
          <w:b/>
          <w:bCs/>
          <w:u w:val="none"/>
        </w:rPr>
        <w:instrText>EXTENDED LEAVES</w:instrText>
      </w:r>
      <w:bookmarkEnd w:id="28"/>
      <w:bookmarkEnd w:id="29"/>
      <w:r>
        <w:rPr>
          <w:rFonts w:ascii="BookmanITC Lt BT" w:hAnsi="BookmanITC Lt BT" w:cs="BookmanITC Lt BT"/>
          <w:b/>
          <w:bCs/>
          <w:u w:val="none"/>
        </w:rPr>
        <w:instrText>" \l 01</w:instrText>
      </w:r>
      <w:r>
        <w:rPr>
          <w:rFonts w:ascii="BookmanITC Lt BT" w:hAnsi="BookmanITC Lt BT" w:cs="BookmanITC Lt BT"/>
          <w:b/>
          <w:bCs/>
          <w:u w:val="none"/>
        </w:rPr>
        <w:fldChar w:fldCharType="end"/>
      </w:r>
    </w:p>
    <w:p w:rsidR="0015760B" w:rsidRDefault="0015760B" w:rsidP="009117BC">
      <w:pPr>
        <w:tabs>
          <w:tab w:val="center" w:pos="9360"/>
        </w:tabs>
        <w:spacing w:line="240" w:lineRule="atLeast"/>
        <w:ind w:right="720"/>
        <w:jc w:val="both"/>
        <w:rPr>
          <w:rFonts w:ascii="BookmanITC Lt BT" w:hAnsi="BookmanITC Lt BT" w:cs="BookmanITC Lt BT"/>
          <w:b/>
          <w:bCs/>
        </w:rPr>
      </w:pPr>
    </w:p>
    <w:p w:rsidR="0015760B" w:rsidRDefault="0015760B" w:rsidP="009117BC">
      <w:pPr>
        <w:pStyle w:val="a"/>
        <w:tabs>
          <w:tab w:val="center" w:pos="9360"/>
        </w:tabs>
        <w:jc w:val="both"/>
        <w:rPr>
          <w:rFonts w:ascii="BookmanITC Lt BT" w:hAnsi="BookmanITC Lt BT" w:cs="BookmanITC Lt BT"/>
          <w:b/>
          <w:bCs/>
        </w:rPr>
      </w:pPr>
      <w:r>
        <w:rPr>
          <w:rFonts w:ascii="BookmanITC Lt BT" w:hAnsi="BookmanITC Lt BT" w:cs="BookmanITC Lt BT"/>
          <w:b/>
          <w:bCs/>
        </w:rPr>
        <w:t>A.</w:t>
      </w:r>
      <w:r>
        <w:rPr>
          <w:rFonts w:ascii="BookmanITC Lt BT" w:hAnsi="BookmanITC Lt BT" w:cs="BookmanITC Lt BT"/>
          <w:b/>
          <w:bCs/>
        </w:rPr>
        <w:tab/>
        <w:t>Disability Leave</w:t>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1.</w:t>
      </w:r>
      <w:r>
        <w:rPr>
          <w:rFonts w:ascii="BookmanITC Lt BT" w:hAnsi="BookmanITC Lt BT" w:cs="BookmanITC Lt BT"/>
        </w:rPr>
        <w:tab/>
        <w:t>Any Administrator who experiences a disability arising out of, but not limited to, surgery, hospital confinement, medical treatment, pregnancy, or the like, shall be entitled to a paid or unpaid Disability Leave based upon such disability. In the event that said Administrator applies for a paid Disability Leave, such Disability Leave shall be chargeable to the accumulated sick leave account, if any, of said Administrator. If the accumulated sick leave account is or has been exhausted the Disability Leave of Absence shall, except as is otherwise provided for under Article XIII of this Agreement, entitled "Sick Leave," be without pay. All policies, practices, rules and regulations applicable to Administrators granted leave under Article XIII of this Agreement, entitled "Sick Leave", shall govern such Disability Leave.</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2.</w:t>
      </w:r>
      <w:r>
        <w:rPr>
          <w:rFonts w:ascii="BookmanITC Lt BT" w:hAnsi="BookmanITC Lt BT" w:cs="BookmanITC Lt BT"/>
        </w:rPr>
        <w:tab/>
        <w:t>All Administrators anticipating a long term disability shall notify the Superintendent or his/her designee of the condition expected to result in disability as soon as practicable, and shall submit to the Superintendent or his/her designee, a written statement from his/her physician verifying the condition expected to result in the long term disability and, if possible, the physician's prognosis as to the anticipated duration of such disability.</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3.</w:t>
      </w:r>
      <w:r>
        <w:rPr>
          <w:rFonts w:ascii="BookmanITC Lt BT" w:hAnsi="BookmanITC Lt BT" w:cs="BookmanITC Lt BT"/>
        </w:rPr>
        <w:tab/>
        <w:t>The Board shall have the right to require any Administrator who has been on paid or unpaid Disability Leave and who desires to return to his or her duties by a fixed date following recovery from disability, to produce a written statement from his/her physician stating that he/she is capable of resuming his/her duties, which opinion shall be confirmed by the Board medical inspector.</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4.</w:t>
      </w:r>
      <w:r>
        <w:rPr>
          <w:rFonts w:ascii="BookmanITC Lt BT" w:hAnsi="BookmanITC Lt BT" w:cs="BookmanITC Lt BT"/>
        </w:rPr>
        <w:tab/>
        <w:t>Whenever, in the opinion of the Board, the date of the commencement of an unpaid Disability Leave and/or the date for the resumption of duties would substantially interfere with the administration of the schools and/or the education of students, the requested dates may be changed by the Board if, in the opinion of the Board medical inspector, such change is not medically contraindicated.</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5.</w:t>
      </w:r>
      <w:r>
        <w:rPr>
          <w:rFonts w:ascii="BookmanITC Lt BT" w:hAnsi="BookmanITC Lt BT" w:cs="BookmanITC Lt BT"/>
        </w:rPr>
        <w:tab/>
        <w:t>Where an unpaid Disability Leave has been approved, the commencement or termination dates thereof may be further extended or reduced for medical reasons upon application by the Administrator to the Board accompanied by a written statement from the Administrator's physician as to the advisability of such extension or reduction. Such extension or reduction may be granted by the Board for additional reasonable periods of time; provided, however, that the Board may alter the requested dates upon a finding that such extension or reduction would substantially interfere with the administration of the schools and/or the education of students and provided, further, that such change by the Board is not medically contraindicated. All extensions of such leaves shall in any event be subject to the provisions of N.J.S.A. 18A:30-1 et seq. and, specifically, N.J.S.A. 18A:30-7.</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 xml:space="preserve">6. </w:t>
      </w:r>
      <w:r>
        <w:rPr>
          <w:rFonts w:ascii="BookmanITC Lt BT" w:hAnsi="BookmanITC Lt BT" w:cs="BookmanITC Lt BT"/>
        </w:rPr>
        <w:tab/>
        <w:t>These provisions shall not be deemed to impose upon the Board any obligation to grant or extend a Disability Leave of any non-tenured Administrator beyond the end of the work year in which such leave was originally granted, provided, however, that the provisions of this Subsection shall not in any way preclude the ability on the part of the Board, in its absolute discretion, to grant to a non-tenured Administrator a Disability Leave extending beyond the end of such work year. The period of unpaid Disability Leave granted to a non-tenured Administrator shall not be included in the minimum period required by statute to attain tenure, and said Administrator shall not acquire tenure during such leave.</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7.</w:t>
      </w:r>
      <w:r>
        <w:rPr>
          <w:rFonts w:ascii="BookmanITC Lt BT" w:hAnsi="BookmanITC Lt BT" w:cs="BookmanITC Lt BT"/>
        </w:rPr>
        <w:tab/>
        <w:t>Where a Disability Leave is for disability related to pregnancy, the pregnant Administrator applying for such leave under the provisions of this Section may simultaneously make application for a Child Rearing Leave in accordance with the provisions of Section C of this Article.</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b/>
          <w:bCs/>
        </w:rPr>
      </w:pPr>
      <w:r>
        <w:rPr>
          <w:rFonts w:ascii="BookmanITC Lt BT" w:hAnsi="BookmanITC Lt BT" w:cs="BookmanITC Lt BT"/>
          <w:b/>
          <w:bCs/>
        </w:rPr>
        <w:t>B.</w:t>
      </w:r>
      <w:r>
        <w:rPr>
          <w:rFonts w:ascii="BookmanITC Lt BT" w:hAnsi="BookmanITC Lt BT" w:cs="BookmanITC Lt BT"/>
          <w:b/>
          <w:bCs/>
        </w:rPr>
        <w:tab/>
        <w:t>Maternity/Paternity Leave</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1.</w:t>
      </w:r>
      <w:r>
        <w:rPr>
          <w:rFonts w:ascii="BookmanITC Lt BT" w:hAnsi="BookmanITC Lt BT" w:cs="BookmanITC Lt BT"/>
        </w:rPr>
        <w:tab/>
        <w:t>All Administrators requesting an unpaid Maternity/Paternity Leave under this Article without regard to a claimed present state of disability, shall (as soon as the pregnancy is medically confirmed) submit to the Superintendent or his/her designee a written request specifying the date (no earlier than five (5) months prior to the anticipated date of birth of a child) on which he/she expects to commence said leave and the date on which he/she expects to return from said leave, which shall not be chargeable to said Administrator's sick leave account.</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2.</w:t>
      </w:r>
      <w:r>
        <w:rPr>
          <w:rFonts w:ascii="BookmanITC Lt BT" w:hAnsi="BookmanITC Lt BT" w:cs="BookmanITC Lt BT"/>
        </w:rPr>
        <w:tab/>
        <w:t>Whenever, in the opinion of the Board, the date of the commencement of the unpaid Maternity/Paternity Leave, and/or the date for the resumption of duties would substantially interfere with the administration of the schools and/or the education of students, the requested dates may be changed by the Board.</w:t>
      </w: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3.</w:t>
      </w:r>
      <w:r>
        <w:rPr>
          <w:rFonts w:ascii="BookmanITC Lt BT" w:hAnsi="BookmanITC Lt BT" w:cs="BookmanITC Lt BT"/>
        </w:rPr>
        <w:tab/>
        <w:t>Where an unpaid Maternity/Paternity Leave has been approved, the commencement or termination dates thereof may be extended or reduced upon application by the Administrator to the Board accompanied, where appropriate, by a written statement from the Administrator's physician as to the advisability of such extension or reduction. Such extensions or reductions may be granted by the Board for additional reasonable periods of time provided, however, that the Board may alter the requested dates upon a finding that such extension or reduction would substantially interfere with the administration of the schools and/or with the education of students and, provided, further, that such change by the Board is not medically contraindicated. All extensions of such leaves shall in any event be subject to the provisions of N.J.S.A. 18A:30-1 et seq. and, specifically, N.J.S.A. 18A:30-7.</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4.</w:t>
      </w:r>
      <w:r>
        <w:rPr>
          <w:rFonts w:ascii="BookmanITC Lt BT" w:hAnsi="BookmanITC Lt BT" w:cs="BookmanITC Lt BT"/>
        </w:rPr>
        <w:tab/>
        <w:t>These provisions shall not be deemed to impose upon the Board any obligation to grant or extend a Maternity/Paternity Leave of any non-tenured Administrator beyond the end of the work year in which such leave was originally granted, provided, however, that the provisions of this Subsection shall not in any way preclude the ability on the part of the Board, in its absolute discretion, to grant a non-tenured Administrator a Maternity/Paternity Leave extending beyond the end of such work year. The period of an unpaid Maternity/Paternity Leave granted to a non-tenured Administrator shall not be included in the minimum period required by statute to attain tenure, and said Administrator shall not acquire tenure during such leave.</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5.</w:t>
      </w:r>
      <w:r>
        <w:rPr>
          <w:rFonts w:ascii="BookmanITC Lt BT" w:hAnsi="BookmanITC Lt BT" w:cs="BookmanITC Lt BT"/>
        </w:rPr>
        <w:tab/>
        <w:t>An Administrator applying for a Maternity/Paternity Leave under the provisions of this section may simultaneously make application for a Child Rearing Leave in accordance with the provisions of Section C of this Article.</w:t>
      </w:r>
    </w:p>
    <w:p w:rsidR="0015760B" w:rsidRDefault="0015760B" w:rsidP="009117BC">
      <w:pPr>
        <w:tabs>
          <w:tab w:val="center" w:pos="9360"/>
        </w:tabs>
        <w:spacing w:line="240" w:lineRule="atLeast"/>
        <w:ind w:right="280"/>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b/>
          <w:bCs/>
        </w:rPr>
      </w:pPr>
      <w:r>
        <w:rPr>
          <w:rFonts w:ascii="BookmanITC Lt BT" w:hAnsi="BookmanITC Lt BT" w:cs="BookmanITC Lt BT"/>
          <w:b/>
          <w:bCs/>
        </w:rPr>
        <w:t>C.</w:t>
      </w:r>
      <w:r>
        <w:rPr>
          <w:rFonts w:ascii="BookmanITC Lt BT" w:hAnsi="BookmanITC Lt BT" w:cs="BookmanITC Lt BT"/>
          <w:b/>
          <w:bCs/>
        </w:rPr>
        <w:tab/>
        <w:t>Child Rearing Leave</w:t>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1.</w:t>
      </w:r>
      <w:r>
        <w:rPr>
          <w:rFonts w:ascii="BookmanITC Lt BT" w:hAnsi="BookmanITC Lt BT" w:cs="BookmanITC Lt BT"/>
        </w:rPr>
        <w:tab/>
        <w:t>In the case of the birth of a child or the placement of a child under the age of five (5) for adoption, any Administrator shall have the right, upon application, to leave for the purpose of Child rearing. Said Child Rearing Leave shall be without pay. In any case where both parents of such child are employed in the Westfield Public Schools, only one (l) parent shall be entitled to such Child Rearing Leave at any one time.</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2.</w:t>
      </w:r>
      <w:r>
        <w:rPr>
          <w:rFonts w:ascii="BookmanITC Lt BT" w:hAnsi="BookmanITC Lt BT" w:cs="BookmanITC Lt BT"/>
        </w:rPr>
        <w:tab/>
        <w:t>Application for Child Rearing Leave in connection with the birth of a child shall be filed at least sixty (60) days prior to the anticipated birth date of the child. Application for Child Rearing Leave in connection with the placement of a child under the age of five (5) for adoption shall be filed immediately upon receipt by an Administrator of a notice of such placement.</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3.</w:t>
      </w:r>
      <w:r>
        <w:rPr>
          <w:rFonts w:ascii="BookmanITC Lt BT" w:hAnsi="BookmanITC Lt BT" w:cs="BookmanITC Lt BT"/>
        </w:rPr>
        <w:tab/>
        <w:t>In the case of an Administrator who has been granted Disability Leave under the provisions of Section A of this Article, and who has applied for Child Rearing Leave, such Child Rearing Leave shall become effective immediately upon the termination of the aforesaid Disability Leave.</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4.</w:t>
      </w:r>
      <w:r>
        <w:rPr>
          <w:rFonts w:ascii="BookmanITC Lt BT" w:hAnsi="BookmanITC Lt BT" w:cs="BookmanITC Lt BT"/>
        </w:rPr>
        <w:tab/>
        <w:t>Child Rearing Leave shall be granted, upon application made therefore, for a period ending as of the date requested by the Administrator unless the date of return selected by that Administrator for the resumption of duties would substantially interfere with the administration of the schools or with the education of pupils. Such Child Rearing Leave shall be automatically extended, in the case of tenured Administrators only, upon the request of a tenured Administrator, for one (l) additional work year. Such request by such administrator for an extension of such Child Rearing Leave for such additional work year shall be made to the Superintendent or his/her designee in writing not later than March 1st preceding the expiration of the first period thereof. Effective as of July 1, 1986, the Board will only be required, at its expense, to provide Administrators on Child Rearing Leave insurance benefits under Article XVIII Sections A, B, C, D of this agreement for up to, but not more than twelve (12) months following the commencement of such Child Rearing Leave no matter when such Child Rearing Leave commenced.</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5.</w:t>
      </w:r>
      <w:r>
        <w:rPr>
          <w:rFonts w:ascii="BookmanITC Lt BT" w:hAnsi="BookmanITC Lt BT" w:cs="BookmanITC Lt BT"/>
        </w:rPr>
        <w:tab/>
        <w:t>An Administrator may request early reinstatement, the granting of which shall be in the sole discretion of the Board.</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6.</w:t>
      </w:r>
      <w:r>
        <w:rPr>
          <w:rFonts w:ascii="BookmanITC Lt BT" w:hAnsi="BookmanITC Lt BT" w:cs="BookmanITC Lt BT"/>
        </w:rPr>
        <w:tab/>
        <w:t>These provisions shall not be deemed to impose upon the Board any obligation to grant or to extend a Child Rearing Leave of any non-tenured Administrator beyond the end of the work year in which such leave was originally granted, provided, however, that the provisions of this Subsection shall not in any way preclude the ability on the part of the Board, in its sole discretion, to grant to a non-tenured Administrator a Child Rearing Leave extending beyond the end of such work year. The period of an unpaid Child Rearing Leave granted to a non-tenured Administrator shall not be included in the minimum period required by statute to attain tenure, and said Administrator shall not acquire tenure during such leave.</w:t>
      </w:r>
    </w:p>
    <w:p w:rsidR="0015760B" w:rsidRDefault="0015760B" w:rsidP="009117BC">
      <w:pPr>
        <w:pStyle w:val="EmailStyle291"/>
        <w:tabs>
          <w:tab w:val="center" w:pos="9360"/>
        </w:tabs>
        <w:jc w:val="center"/>
        <w:rPr>
          <w:rFonts w:ascii="BookmanITC Lt BT" w:hAnsi="BookmanITC Lt BT" w:cs="BookmanITC Lt BT"/>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ARTICLE XV</w:t>
      </w:r>
      <w:r>
        <w:rPr>
          <w:rFonts w:ascii="BookmanITC Lt BT" w:hAnsi="BookmanITC Lt BT" w:cs="BookmanITC Lt BT"/>
          <w:b/>
          <w:bCs/>
          <w:u w:val="none"/>
        </w:rPr>
        <w:br/>
        <w:t>SALARIES</w:t>
      </w:r>
      <w:r>
        <w:rPr>
          <w:rFonts w:ascii="BookmanITC Lt BT" w:hAnsi="BookmanITC Lt BT" w:cs="BookmanITC Lt BT"/>
          <w:b/>
          <w:bCs/>
          <w:u w:val="none"/>
        </w:rPr>
        <w:fldChar w:fldCharType="begin"/>
      </w:r>
      <w:r>
        <w:rPr>
          <w:rFonts w:ascii="BookmanITC Lt BT" w:hAnsi="BookmanITC Lt BT" w:cs="Times New Roman"/>
          <w:b/>
          <w:bCs/>
          <w:u w:val="none"/>
        </w:rPr>
        <w:instrText>tc "</w:instrText>
      </w:r>
      <w:bookmarkStart w:id="30" w:name="_Toc351875135"/>
      <w:bookmarkStart w:id="31" w:name="_Toc43861535"/>
      <w:r>
        <w:rPr>
          <w:rFonts w:ascii="BookmanITC Lt BT" w:hAnsi="BookmanITC Lt BT" w:cs="BookmanITC Lt BT"/>
          <w:b/>
          <w:bCs/>
          <w:u w:val="none"/>
        </w:rPr>
        <w:instrText>SALARIES</w:instrText>
      </w:r>
      <w:bookmarkEnd w:id="30"/>
      <w:bookmarkEnd w:id="31"/>
      <w:r>
        <w:rPr>
          <w:rFonts w:ascii="BookmanITC Lt BT" w:hAnsi="BookmanITC Lt BT" w:cs="BookmanITC Lt BT"/>
          <w:b/>
          <w:bCs/>
          <w:u w:val="none"/>
        </w:rPr>
        <w:instrText>" \l 01</w:instrText>
      </w:r>
      <w:r>
        <w:rPr>
          <w:rFonts w:ascii="BookmanITC Lt BT" w:hAnsi="BookmanITC Lt BT" w:cs="BookmanITC Lt BT"/>
          <w:b/>
          <w:bCs/>
          <w:u w:val="none"/>
        </w:rPr>
        <w:fldChar w:fldCharType="end"/>
      </w:r>
    </w:p>
    <w:p w:rsidR="0015760B" w:rsidRDefault="0015760B" w:rsidP="009117BC">
      <w:pPr>
        <w:tabs>
          <w:tab w:val="center" w:pos="9360"/>
        </w:tabs>
        <w:spacing w:line="240" w:lineRule="atLeast"/>
        <w:ind w:right="7920"/>
        <w:jc w:val="both"/>
        <w:rPr>
          <w:rFonts w:ascii="BookmanITC Lt BT" w:hAnsi="BookmanITC Lt BT" w:cs="BookmanITC Lt BT"/>
          <w:b/>
          <w:bCs/>
        </w:rPr>
      </w:pPr>
    </w:p>
    <w:p w:rsidR="0015760B" w:rsidRDefault="0015760B" w:rsidP="009117BC">
      <w:pPr>
        <w:pStyle w:val="a"/>
        <w:numPr>
          <w:ilvl w:val="0"/>
          <w:numId w:val="2"/>
        </w:numPr>
        <w:tabs>
          <w:tab w:val="center" w:pos="9360"/>
        </w:tabs>
        <w:jc w:val="both"/>
        <w:rPr>
          <w:rFonts w:ascii="BookmanITC Lt BT" w:hAnsi="BookmanITC Lt BT" w:cs="BookmanITC Lt BT"/>
          <w:b/>
          <w:bCs/>
        </w:rPr>
      </w:pPr>
      <w:r>
        <w:rPr>
          <w:rFonts w:ascii="BookmanITC Lt BT" w:hAnsi="BookmanITC Lt BT" w:cs="BookmanITC Lt BT"/>
          <w:b/>
          <w:bCs/>
        </w:rPr>
        <w:t>Salaries of Administrators and Supervisors</w:t>
      </w:r>
    </w:p>
    <w:p w:rsidR="0015760B" w:rsidRDefault="0015760B" w:rsidP="009117BC">
      <w:pPr>
        <w:pStyle w:val="a"/>
        <w:tabs>
          <w:tab w:val="center" w:pos="9360"/>
        </w:tabs>
        <w:jc w:val="both"/>
        <w:rPr>
          <w:rFonts w:ascii="BookmanITC Lt BT" w:hAnsi="BookmanITC Lt BT" w:cs="BookmanITC Lt BT"/>
        </w:rPr>
      </w:pPr>
    </w:p>
    <w:p w:rsidR="0015760B" w:rsidRDefault="0015760B" w:rsidP="00B755DB">
      <w:pPr>
        <w:pStyle w:val="I"/>
        <w:tabs>
          <w:tab w:val="left" w:pos="360"/>
        </w:tabs>
        <w:spacing w:before="0" w:line="240" w:lineRule="auto"/>
        <w:ind w:left="0" w:hanging="547"/>
        <w:jc w:val="both"/>
        <w:rPr>
          <w:rFonts w:ascii="BookmanITC Lt BT" w:hAnsi="BookmanITC Lt BT" w:cs="BookmanITC Lt BT"/>
          <w:sz w:val="24"/>
          <w:szCs w:val="24"/>
        </w:rPr>
      </w:pPr>
      <w:r>
        <w:rPr>
          <w:rFonts w:ascii="BookmanITC Lt BT" w:hAnsi="BookmanITC Lt BT" w:cs="BookmanITC Lt BT"/>
          <w:sz w:val="24"/>
          <w:szCs w:val="24"/>
        </w:rPr>
        <w:tab/>
      </w:r>
      <w:r>
        <w:rPr>
          <w:rFonts w:ascii="BookmanITC Lt BT" w:hAnsi="BookmanITC Lt BT" w:cs="BookmanITC Lt BT"/>
          <w:sz w:val="24"/>
          <w:szCs w:val="24"/>
        </w:rPr>
        <w:tab/>
      </w:r>
      <w:r>
        <w:rPr>
          <w:rFonts w:ascii="BookmanITC Lt BT" w:hAnsi="BookmanITC Lt BT" w:cs="BookmanITC Lt BT"/>
          <w:sz w:val="24"/>
          <w:szCs w:val="24"/>
        </w:rPr>
        <w:tab/>
        <w:t xml:space="preserve">Salaries for Administrators and Supervisors shall fall within the following </w:t>
      </w:r>
      <w:r>
        <w:rPr>
          <w:rFonts w:ascii="BookmanITC Lt BT" w:hAnsi="BookmanITC Lt BT" w:cs="BookmanITC Lt BT"/>
          <w:sz w:val="24"/>
          <w:szCs w:val="24"/>
        </w:rPr>
        <w:tab/>
      </w:r>
      <w:r>
        <w:rPr>
          <w:rFonts w:ascii="BookmanITC Lt BT" w:hAnsi="BookmanITC Lt BT" w:cs="BookmanITC Lt BT"/>
          <w:sz w:val="24"/>
          <w:szCs w:val="24"/>
        </w:rPr>
        <w:tab/>
      </w:r>
      <w:r>
        <w:rPr>
          <w:rFonts w:ascii="BookmanITC Lt BT" w:hAnsi="BookmanITC Lt BT" w:cs="BookmanITC Lt BT"/>
          <w:sz w:val="24"/>
          <w:szCs w:val="24"/>
        </w:rPr>
        <w:tab/>
        <w:t>ranges:</w:t>
      </w:r>
    </w:p>
    <w:p w:rsidR="0015760B" w:rsidRPr="009E2C38" w:rsidRDefault="0015760B" w:rsidP="00EF663F">
      <w:pPr>
        <w:pStyle w:val="I"/>
        <w:tabs>
          <w:tab w:val="clear" w:pos="260"/>
          <w:tab w:val="clear" w:pos="2240"/>
          <w:tab w:val="clear" w:pos="2600"/>
          <w:tab w:val="left" w:pos="360"/>
        </w:tabs>
        <w:spacing w:line="240" w:lineRule="auto"/>
        <w:ind w:left="0" w:hanging="547"/>
        <w:jc w:val="both"/>
        <w:rPr>
          <w:rFonts w:ascii="BookmanITC Lt BT" w:hAnsi="BookmanITC Lt BT" w:cs="BookmanITC Lt BT"/>
          <w:sz w:val="24"/>
          <w:szCs w:val="24"/>
        </w:rPr>
      </w:pPr>
      <w:r w:rsidRPr="009E2C38">
        <w:rPr>
          <w:rFonts w:ascii="BookmanITC Lt BT" w:hAnsi="BookmanITC Lt BT" w:cs="BookmanITC Lt BT"/>
          <w:sz w:val="24"/>
          <w:szCs w:val="24"/>
        </w:rPr>
        <w:tab/>
      </w:r>
      <w:r w:rsidRPr="009E2C38">
        <w:rPr>
          <w:rFonts w:ascii="BookmanITC Lt BT" w:hAnsi="BookmanITC Lt BT" w:cs="BookmanITC Lt BT"/>
          <w:sz w:val="24"/>
          <w:szCs w:val="24"/>
        </w:rPr>
        <w:tab/>
        <w:t>Principal – High School</w:t>
      </w:r>
      <w:r w:rsidRPr="009E2C38">
        <w:rPr>
          <w:rFonts w:ascii="BookmanITC Lt BT" w:hAnsi="BookmanITC Lt BT" w:cs="BookmanITC Lt BT"/>
          <w:sz w:val="24"/>
          <w:szCs w:val="24"/>
        </w:rPr>
        <w:tab/>
      </w:r>
      <w:r w:rsidRPr="009E2C38">
        <w:rPr>
          <w:rFonts w:ascii="BookmanITC Lt BT" w:hAnsi="BookmanITC Lt BT" w:cs="BookmanITC Lt BT"/>
          <w:sz w:val="24"/>
          <w:szCs w:val="24"/>
        </w:rPr>
        <w:tab/>
      </w:r>
      <w:r w:rsidRPr="009E2C38">
        <w:rPr>
          <w:rFonts w:ascii="BookmanITC Lt BT" w:hAnsi="BookmanITC Lt BT" w:cs="BookmanITC Lt BT"/>
          <w:sz w:val="24"/>
          <w:szCs w:val="24"/>
        </w:rPr>
        <w:tab/>
        <w:t>$130,000 - $175,000</w:t>
      </w:r>
    </w:p>
    <w:p w:rsidR="0015760B" w:rsidRDefault="0015760B" w:rsidP="009117BC">
      <w:pPr>
        <w:pStyle w:val="I"/>
        <w:tabs>
          <w:tab w:val="clear" w:pos="260"/>
          <w:tab w:val="clear" w:pos="2240"/>
          <w:tab w:val="clear" w:pos="2600"/>
          <w:tab w:val="left" w:pos="360"/>
        </w:tabs>
        <w:spacing w:before="0" w:line="240" w:lineRule="auto"/>
        <w:ind w:left="0" w:hanging="547"/>
        <w:jc w:val="both"/>
        <w:rPr>
          <w:rFonts w:ascii="BookmanITC Lt BT" w:hAnsi="BookmanITC Lt BT" w:cs="BookmanITC Lt BT"/>
          <w:sz w:val="24"/>
          <w:szCs w:val="24"/>
        </w:rPr>
      </w:pPr>
      <w:r w:rsidRPr="009E2C38">
        <w:rPr>
          <w:rFonts w:ascii="BookmanITC Lt BT" w:hAnsi="BookmanITC Lt BT" w:cs="BookmanITC Lt BT"/>
          <w:sz w:val="24"/>
          <w:szCs w:val="24"/>
        </w:rPr>
        <w:tab/>
      </w:r>
      <w:r w:rsidRPr="009E2C38">
        <w:rPr>
          <w:rFonts w:ascii="BookmanITC Lt BT" w:hAnsi="BookmanITC Lt BT" w:cs="BookmanITC Lt BT"/>
          <w:sz w:val="24"/>
          <w:szCs w:val="24"/>
        </w:rPr>
        <w:tab/>
        <w:t>Principal – Intermediate School</w:t>
      </w:r>
      <w:r w:rsidRPr="009E2C38">
        <w:rPr>
          <w:rFonts w:ascii="BookmanITC Lt BT" w:hAnsi="BookmanITC Lt BT" w:cs="BookmanITC Lt BT"/>
          <w:sz w:val="24"/>
          <w:szCs w:val="24"/>
        </w:rPr>
        <w:tab/>
      </w:r>
      <w:r w:rsidRPr="009E2C38">
        <w:rPr>
          <w:rFonts w:ascii="BookmanITC Lt BT" w:hAnsi="BookmanITC Lt BT" w:cs="BookmanITC Lt BT"/>
          <w:sz w:val="24"/>
          <w:szCs w:val="24"/>
        </w:rPr>
        <w:tab/>
        <w:t>$115,000 - $165,000</w:t>
      </w:r>
    </w:p>
    <w:p w:rsidR="0015760B" w:rsidRPr="009E2C38" w:rsidRDefault="0015760B" w:rsidP="004060FC">
      <w:pPr>
        <w:pStyle w:val="I"/>
        <w:tabs>
          <w:tab w:val="clear" w:pos="260"/>
          <w:tab w:val="clear" w:pos="2240"/>
          <w:tab w:val="clear" w:pos="2600"/>
          <w:tab w:val="left" w:pos="360"/>
          <w:tab w:val="left" w:pos="1710"/>
        </w:tabs>
        <w:spacing w:before="0" w:line="240" w:lineRule="auto"/>
        <w:ind w:left="0" w:hanging="547"/>
        <w:jc w:val="both"/>
        <w:rPr>
          <w:rFonts w:ascii="BookmanITC Lt BT" w:hAnsi="BookmanITC Lt BT" w:cs="BookmanITC Lt BT"/>
          <w:sz w:val="24"/>
          <w:szCs w:val="24"/>
        </w:rPr>
      </w:pPr>
      <w:r>
        <w:rPr>
          <w:rFonts w:ascii="BookmanITC Lt BT" w:hAnsi="BookmanITC Lt BT" w:cs="BookmanITC Lt BT"/>
          <w:sz w:val="24"/>
          <w:szCs w:val="24"/>
        </w:rPr>
        <w:tab/>
      </w:r>
      <w:r>
        <w:rPr>
          <w:rFonts w:ascii="BookmanITC Lt BT" w:hAnsi="BookmanITC Lt BT" w:cs="BookmanITC Lt BT"/>
          <w:sz w:val="24"/>
          <w:szCs w:val="24"/>
        </w:rPr>
        <w:tab/>
      </w:r>
      <w:r>
        <w:rPr>
          <w:rFonts w:ascii="BookmanITC Lt BT" w:hAnsi="BookmanITC Lt BT" w:cs="BookmanITC Lt BT"/>
          <w:sz w:val="24"/>
          <w:szCs w:val="24"/>
        </w:rPr>
        <w:tab/>
        <w:t>(In year two, 2013-2014)</w:t>
      </w:r>
      <w:r>
        <w:rPr>
          <w:rFonts w:ascii="BookmanITC Lt BT" w:hAnsi="BookmanITC Lt BT" w:cs="BookmanITC Lt BT"/>
          <w:sz w:val="24"/>
          <w:szCs w:val="24"/>
        </w:rPr>
        <w:tab/>
        <w:t>$120,000 - $170,000</w:t>
      </w:r>
    </w:p>
    <w:p w:rsidR="0015760B" w:rsidRDefault="0015760B" w:rsidP="009117BC">
      <w:pPr>
        <w:pStyle w:val="I"/>
        <w:tabs>
          <w:tab w:val="clear" w:pos="260"/>
          <w:tab w:val="clear" w:pos="2240"/>
          <w:tab w:val="clear" w:pos="2600"/>
          <w:tab w:val="left" w:pos="360"/>
        </w:tabs>
        <w:spacing w:before="0" w:line="240" w:lineRule="auto"/>
        <w:ind w:left="0" w:hanging="547"/>
        <w:jc w:val="both"/>
        <w:rPr>
          <w:rFonts w:ascii="BookmanITC Lt BT" w:hAnsi="BookmanITC Lt BT" w:cs="BookmanITC Lt BT"/>
          <w:sz w:val="24"/>
          <w:szCs w:val="24"/>
        </w:rPr>
      </w:pPr>
      <w:r w:rsidRPr="009E2C38">
        <w:rPr>
          <w:rFonts w:ascii="BookmanITC Lt BT" w:hAnsi="BookmanITC Lt BT" w:cs="BookmanITC Lt BT"/>
          <w:sz w:val="24"/>
          <w:szCs w:val="24"/>
        </w:rPr>
        <w:tab/>
      </w:r>
      <w:r w:rsidRPr="009E2C38">
        <w:rPr>
          <w:rFonts w:ascii="BookmanITC Lt BT" w:hAnsi="BookmanITC Lt BT" w:cs="BookmanITC Lt BT"/>
          <w:sz w:val="24"/>
          <w:szCs w:val="24"/>
        </w:rPr>
        <w:tab/>
        <w:t>Principal – Elementary School</w:t>
      </w:r>
      <w:r w:rsidRPr="009E2C38">
        <w:rPr>
          <w:rFonts w:ascii="BookmanITC Lt BT" w:hAnsi="BookmanITC Lt BT" w:cs="BookmanITC Lt BT"/>
          <w:sz w:val="24"/>
          <w:szCs w:val="24"/>
        </w:rPr>
        <w:tab/>
      </w:r>
      <w:r w:rsidRPr="009E2C38">
        <w:rPr>
          <w:rFonts w:ascii="BookmanITC Lt BT" w:hAnsi="BookmanITC Lt BT" w:cs="BookmanITC Lt BT"/>
          <w:sz w:val="24"/>
          <w:szCs w:val="24"/>
        </w:rPr>
        <w:tab/>
        <w:t>$110,000 - $165,000</w:t>
      </w:r>
    </w:p>
    <w:p w:rsidR="0015760B" w:rsidRPr="009E2C38" w:rsidRDefault="0015760B" w:rsidP="004060FC">
      <w:pPr>
        <w:pStyle w:val="I"/>
        <w:tabs>
          <w:tab w:val="clear" w:pos="260"/>
          <w:tab w:val="clear" w:pos="2240"/>
          <w:tab w:val="clear" w:pos="2600"/>
          <w:tab w:val="left" w:pos="360"/>
          <w:tab w:val="left" w:pos="1710"/>
        </w:tabs>
        <w:spacing w:before="0" w:line="240" w:lineRule="auto"/>
        <w:ind w:left="0" w:hanging="547"/>
        <w:jc w:val="both"/>
        <w:rPr>
          <w:rFonts w:ascii="BookmanITC Lt BT" w:hAnsi="BookmanITC Lt BT" w:cs="BookmanITC Lt BT"/>
          <w:sz w:val="24"/>
          <w:szCs w:val="24"/>
        </w:rPr>
      </w:pPr>
      <w:r>
        <w:rPr>
          <w:rFonts w:ascii="BookmanITC Lt BT" w:hAnsi="BookmanITC Lt BT" w:cs="BookmanITC Lt BT"/>
          <w:sz w:val="24"/>
          <w:szCs w:val="24"/>
        </w:rPr>
        <w:tab/>
      </w:r>
      <w:r>
        <w:rPr>
          <w:rFonts w:ascii="BookmanITC Lt BT" w:hAnsi="BookmanITC Lt BT" w:cs="BookmanITC Lt BT"/>
          <w:sz w:val="24"/>
          <w:szCs w:val="24"/>
        </w:rPr>
        <w:tab/>
      </w:r>
      <w:r>
        <w:rPr>
          <w:rFonts w:ascii="BookmanITC Lt BT" w:hAnsi="BookmanITC Lt BT" w:cs="BookmanITC Lt BT"/>
          <w:sz w:val="24"/>
          <w:szCs w:val="24"/>
        </w:rPr>
        <w:tab/>
        <w:t>(In year two, 2013-2014)</w:t>
      </w:r>
      <w:r>
        <w:rPr>
          <w:rFonts w:ascii="BookmanITC Lt BT" w:hAnsi="BookmanITC Lt BT" w:cs="BookmanITC Lt BT"/>
          <w:sz w:val="24"/>
          <w:szCs w:val="24"/>
        </w:rPr>
        <w:tab/>
        <w:t>$115,000 - $170,000</w:t>
      </w:r>
    </w:p>
    <w:p w:rsidR="0015760B" w:rsidRDefault="0015760B" w:rsidP="009117BC">
      <w:pPr>
        <w:pStyle w:val="I"/>
        <w:tabs>
          <w:tab w:val="clear" w:pos="260"/>
          <w:tab w:val="clear" w:pos="2240"/>
          <w:tab w:val="clear" w:pos="2600"/>
          <w:tab w:val="left" w:pos="360"/>
        </w:tabs>
        <w:spacing w:before="0" w:line="240" w:lineRule="auto"/>
        <w:ind w:left="0" w:hanging="547"/>
        <w:jc w:val="both"/>
        <w:rPr>
          <w:rFonts w:ascii="BookmanITC Lt BT" w:hAnsi="BookmanITC Lt BT" w:cs="BookmanITC Lt BT"/>
          <w:sz w:val="24"/>
          <w:szCs w:val="24"/>
        </w:rPr>
      </w:pPr>
      <w:r w:rsidRPr="009E2C38">
        <w:rPr>
          <w:rFonts w:ascii="BookmanITC Lt BT" w:hAnsi="BookmanITC Lt BT" w:cs="BookmanITC Lt BT"/>
          <w:sz w:val="24"/>
          <w:szCs w:val="24"/>
        </w:rPr>
        <w:tab/>
      </w:r>
      <w:r w:rsidRPr="009E2C38">
        <w:rPr>
          <w:rFonts w:ascii="BookmanITC Lt BT" w:hAnsi="BookmanITC Lt BT" w:cs="BookmanITC Lt BT"/>
          <w:sz w:val="24"/>
          <w:szCs w:val="24"/>
        </w:rPr>
        <w:tab/>
        <w:t>Principal – Early Childhood School</w:t>
      </w:r>
      <w:r w:rsidRPr="009E2C38">
        <w:rPr>
          <w:rFonts w:ascii="BookmanITC Lt BT" w:hAnsi="BookmanITC Lt BT" w:cs="BookmanITC Lt BT"/>
          <w:sz w:val="24"/>
          <w:szCs w:val="24"/>
        </w:rPr>
        <w:tab/>
        <w:t>$110,000 - $145,000</w:t>
      </w:r>
    </w:p>
    <w:p w:rsidR="0015760B" w:rsidRPr="009E2C38" w:rsidRDefault="0015760B" w:rsidP="00E92F4E">
      <w:pPr>
        <w:pStyle w:val="I"/>
        <w:tabs>
          <w:tab w:val="clear" w:pos="260"/>
          <w:tab w:val="clear" w:pos="2240"/>
          <w:tab w:val="clear" w:pos="2600"/>
          <w:tab w:val="left" w:pos="360"/>
          <w:tab w:val="left" w:pos="1710"/>
        </w:tabs>
        <w:spacing w:before="0" w:line="240" w:lineRule="auto"/>
        <w:ind w:left="0" w:hanging="547"/>
        <w:jc w:val="both"/>
        <w:rPr>
          <w:rFonts w:ascii="BookmanITC Lt BT" w:hAnsi="BookmanITC Lt BT" w:cs="BookmanITC Lt BT"/>
          <w:sz w:val="24"/>
          <w:szCs w:val="24"/>
        </w:rPr>
      </w:pPr>
      <w:r>
        <w:rPr>
          <w:rFonts w:ascii="BookmanITC Lt BT" w:hAnsi="BookmanITC Lt BT" w:cs="BookmanITC Lt BT"/>
          <w:sz w:val="24"/>
          <w:szCs w:val="24"/>
        </w:rPr>
        <w:tab/>
      </w:r>
      <w:r>
        <w:rPr>
          <w:rFonts w:ascii="BookmanITC Lt BT" w:hAnsi="BookmanITC Lt BT" w:cs="BookmanITC Lt BT"/>
          <w:sz w:val="24"/>
          <w:szCs w:val="24"/>
        </w:rPr>
        <w:tab/>
      </w:r>
      <w:r>
        <w:rPr>
          <w:rFonts w:ascii="BookmanITC Lt BT" w:hAnsi="BookmanITC Lt BT" w:cs="BookmanITC Lt BT"/>
          <w:sz w:val="24"/>
          <w:szCs w:val="24"/>
        </w:rPr>
        <w:tab/>
        <w:t>(In year two, 2013-2014)</w:t>
      </w:r>
      <w:r>
        <w:rPr>
          <w:rFonts w:ascii="BookmanITC Lt BT" w:hAnsi="BookmanITC Lt BT" w:cs="BookmanITC Lt BT"/>
          <w:sz w:val="24"/>
          <w:szCs w:val="24"/>
        </w:rPr>
        <w:tab/>
        <w:t>$115,000 - $150,000</w:t>
      </w:r>
    </w:p>
    <w:p w:rsidR="0015760B" w:rsidRPr="009E2C38" w:rsidRDefault="0015760B" w:rsidP="009117BC">
      <w:pPr>
        <w:pStyle w:val="I"/>
        <w:tabs>
          <w:tab w:val="clear" w:pos="260"/>
          <w:tab w:val="clear" w:pos="2240"/>
          <w:tab w:val="clear" w:pos="2600"/>
          <w:tab w:val="left" w:pos="360"/>
        </w:tabs>
        <w:spacing w:before="0" w:line="240" w:lineRule="auto"/>
        <w:ind w:left="0" w:hanging="547"/>
        <w:jc w:val="both"/>
        <w:rPr>
          <w:rFonts w:ascii="BookmanITC Lt BT" w:hAnsi="BookmanITC Lt BT" w:cs="BookmanITC Lt BT"/>
          <w:sz w:val="24"/>
          <w:szCs w:val="24"/>
        </w:rPr>
      </w:pPr>
      <w:r w:rsidRPr="009E2C38">
        <w:rPr>
          <w:rFonts w:ascii="BookmanITC Lt BT" w:hAnsi="BookmanITC Lt BT" w:cs="BookmanITC Lt BT"/>
          <w:sz w:val="24"/>
          <w:szCs w:val="24"/>
        </w:rPr>
        <w:tab/>
      </w:r>
      <w:r w:rsidRPr="009E2C38">
        <w:rPr>
          <w:rFonts w:ascii="BookmanITC Lt BT" w:hAnsi="BookmanITC Lt BT" w:cs="BookmanITC Lt BT"/>
          <w:sz w:val="24"/>
          <w:szCs w:val="24"/>
        </w:rPr>
        <w:tab/>
        <w:t>Assistant Principal</w:t>
      </w:r>
      <w:r w:rsidRPr="009E2C38">
        <w:rPr>
          <w:rFonts w:ascii="BookmanITC Lt BT" w:hAnsi="BookmanITC Lt BT" w:cs="BookmanITC Lt BT"/>
          <w:sz w:val="24"/>
          <w:szCs w:val="24"/>
        </w:rPr>
        <w:tab/>
      </w:r>
      <w:r w:rsidRPr="009E2C38">
        <w:rPr>
          <w:rFonts w:ascii="BookmanITC Lt BT" w:hAnsi="BookmanITC Lt BT" w:cs="BookmanITC Lt BT"/>
          <w:sz w:val="24"/>
          <w:szCs w:val="24"/>
        </w:rPr>
        <w:tab/>
      </w:r>
      <w:r w:rsidRPr="009E2C38">
        <w:rPr>
          <w:rFonts w:ascii="BookmanITC Lt BT" w:hAnsi="BookmanITC Lt BT" w:cs="BookmanITC Lt BT"/>
          <w:sz w:val="24"/>
          <w:szCs w:val="24"/>
        </w:rPr>
        <w:tab/>
      </w:r>
      <w:r w:rsidRPr="009E2C38">
        <w:rPr>
          <w:rFonts w:ascii="BookmanITC Lt BT" w:hAnsi="BookmanITC Lt BT" w:cs="BookmanITC Lt BT"/>
          <w:sz w:val="24"/>
          <w:szCs w:val="24"/>
        </w:rPr>
        <w:tab/>
        <w:t>$  9</w:t>
      </w:r>
      <w:r>
        <w:rPr>
          <w:rFonts w:ascii="BookmanITC Lt BT" w:hAnsi="BookmanITC Lt BT" w:cs="BookmanITC Lt BT"/>
          <w:sz w:val="24"/>
          <w:szCs w:val="24"/>
        </w:rPr>
        <w:t>5</w:t>
      </w:r>
      <w:r w:rsidRPr="009E2C38">
        <w:rPr>
          <w:rFonts w:ascii="BookmanITC Lt BT" w:hAnsi="BookmanITC Lt BT" w:cs="BookmanITC Lt BT"/>
          <w:sz w:val="24"/>
          <w:szCs w:val="24"/>
        </w:rPr>
        <w:t>,000 - $1</w:t>
      </w:r>
      <w:r>
        <w:rPr>
          <w:rFonts w:ascii="BookmanITC Lt BT" w:hAnsi="BookmanITC Lt BT" w:cs="BookmanITC Lt BT"/>
          <w:sz w:val="24"/>
          <w:szCs w:val="24"/>
        </w:rPr>
        <w:t>50</w:t>
      </w:r>
      <w:r w:rsidRPr="009E2C38">
        <w:rPr>
          <w:rFonts w:ascii="BookmanITC Lt BT" w:hAnsi="BookmanITC Lt BT" w:cs="BookmanITC Lt BT"/>
          <w:sz w:val="24"/>
          <w:szCs w:val="24"/>
        </w:rPr>
        <w:t>,000</w:t>
      </w:r>
    </w:p>
    <w:p w:rsidR="0015760B" w:rsidRPr="009E2C38" w:rsidRDefault="0015760B" w:rsidP="009117BC">
      <w:pPr>
        <w:pStyle w:val="I"/>
        <w:tabs>
          <w:tab w:val="clear" w:pos="260"/>
          <w:tab w:val="clear" w:pos="2240"/>
          <w:tab w:val="clear" w:pos="2600"/>
          <w:tab w:val="left" w:pos="360"/>
        </w:tabs>
        <w:spacing w:before="0" w:line="240" w:lineRule="auto"/>
        <w:ind w:left="0" w:hanging="547"/>
        <w:jc w:val="both"/>
        <w:rPr>
          <w:rFonts w:ascii="BookmanITC Lt BT" w:hAnsi="BookmanITC Lt BT" w:cs="BookmanITC Lt BT"/>
          <w:sz w:val="24"/>
          <w:szCs w:val="24"/>
        </w:rPr>
      </w:pPr>
      <w:r w:rsidRPr="009E2C38">
        <w:rPr>
          <w:rFonts w:ascii="BookmanITC Lt BT" w:hAnsi="BookmanITC Lt BT" w:cs="BookmanITC Lt BT"/>
          <w:sz w:val="24"/>
          <w:szCs w:val="24"/>
        </w:rPr>
        <w:tab/>
      </w:r>
      <w:r w:rsidRPr="009E2C38">
        <w:rPr>
          <w:rFonts w:ascii="BookmanITC Lt BT" w:hAnsi="BookmanITC Lt BT" w:cs="BookmanITC Lt BT"/>
          <w:sz w:val="24"/>
          <w:szCs w:val="24"/>
        </w:rPr>
        <w:tab/>
        <w:t>Supervisor/CTO/Director</w:t>
      </w:r>
      <w:r w:rsidRPr="009E2C38">
        <w:rPr>
          <w:rFonts w:ascii="BookmanITC Lt BT" w:hAnsi="BookmanITC Lt BT" w:cs="BookmanITC Lt BT"/>
          <w:sz w:val="24"/>
          <w:szCs w:val="24"/>
        </w:rPr>
        <w:tab/>
      </w:r>
      <w:r w:rsidRPr="009E2C38">
        <w:rPr>
          <w:rFonts w:ascii="BookmanITC Lt BT" w:hAnsi="BookmanITC Lt BT" w:cs="BookmanITC Lt BT"/>
          <w:sz w:val="24"/>
          <w:szCs w:val="24"/>
        </w:rPr>
        <w:tab/>
      </w:r>
      <w:r w:rsidRPr="009E2C38">
        <w:rPr>
          <w:rFonts w:ascii="BookmanITC Lt BT" w:hAnsi="BookmanITC Lt BT" w:cs="BookmanITC Lt BT"/>
          <w:sz w:val="24"/>
          <w:szCs w:val="24"/>
        </w:rPr>
        <w:tab/>
        <w:t>$  9</w:t>
      </w:r>
      <w:r>
        <w:rPr>
          <w:rFonts w:ascii="BookmanITC Lt BT" w:hAnsi="BookmanITC Lt BT" w:cs="BookmanITC Lt BT"/>
          <w:sz w:val="24"/>
          <w:szCs w:val="24"/>
        </w:rPr>
        <w:t>5</w:t>
      </w:r>
      <w:r w:rsidRPr="009E2C38">
        <w:rPr>
          <w:rFonts w:ascii="BookmanITC Lt BT" w:hAnsi="BookmanITC Lt BT" w:cs="BookmanITC Lt BT"/>
          <w:sz w:val="24"/>
          <w:szCs w:val="24"/>
        </w:rPr>
        <w:t>,000 - $1</w:t>
      </w:r>
      <w:r>
        <w:rPr>
          <w:rFonts w:ascii="BookmanITC Lt BT" w:hAnsi="BookmanITC Lt BT" w:cs="BookmanITC Lt BT"/>
          <w:sz w:val="24"/>
          <w:szCs w:val="24"/>
        </w:rPr>
        <w:t>6</w:t>
      </w:r>
      <w:r w:rsidRPr="009E2C38">
        <w:rPr>
          <w:rFonts w:ascii="BookmanITC Lt BT" w:hAnsi="BookmanITC Lt BT" w:cs="BookmanITC Lt BT"/>
          <w:sz w:val="24"/>
          <w:szCs w:val="24"/>
        </w:rPr>
        <w:t>5,000</w:t>
      </w:r>
    </w:p>
    <w:p w:rsidR="0015760B" w:rsidRPr="00E8021E" w:rsidRDefault="0015760B" w:rsidP="009117BC">
      <w:pPr>
        <w:pStyle w:val="I"/>
        <w:tabs>
          <w:tab w:val="clear" w:pos="2240"/>
          <w:tab w:val="clear" w:pos="2600"/>
          <w:tab w:val="right" w:leader="underscore" w:pos="260"/>
        </w:tabs>
        <w:spacing w:before="0" w:line="240" w:lineRule="auto"/>
        <w:ind w:left="0" w:hanging="547"/>
        <w:jc w:val="both"/>
        <w:rPr>
          <w:rFonts w:ascii="BookmanITC Lt BT" w:hAnsi="BookmanITC Lt BT" w:cs="BookmanITC Lt BT"/>
          <w:b/>
          <w:bCs/>
          <w:sz w:val="24"/>
          <w:szCs w:val="24"/>
        </w:rPr>
      </w:pPr>
    </w:p>
    <w:p w:rsidR="0015760B" w:rsidRDefault="0015760B" w:rsidP="0094169A">
      <w:pPr>
        <w:pStyle w:val="I"/>
        <w:tabs>
          <w:tab w:val="clear" w:pos="260"/>
          <w:tab w:val="left" w:pos="360"/>
        </w:tabs>
        <w:spacing w:before="0" w:line="240" w:lineRule="auto"/>
        <w:jc w:val="both"/>
        <w:rPr>
          <w:rFonts w:ascii="BookmanITC Lt BT" w:hAnsi="BookmanITC Lt BT" w:cs="BookmanITC Lt BT"/>
          <w:sz w:val="24"/>
          <w:szCs w:val="24"/>
        </w:rPr>
      </w:pPr>
      <w:r>
        <w:rPr>
          <w:rFonts w:ascii="BookmanITC Lt BT" w:hAnsi="BookmanITC Lt BT" w:cs="BookmanITC Lt BT"/>
          <w:sz w:val="24"/>
          <w:szCs w:val="24"/>
        </w:rPr>
        <w:tab/>
        <w:t>In accordance with New Jersey law, an increment may be withheld for unsatisfactory performance.</w:t>
      </w:r>
    </w:p>
    <w:p w:rsidR="0015760B" w:rsidRDefault="0015760B" w:rsidP="0094169A">
      <w:pPr>
        <w:pStyle w:val="I"/>
        <w:tabs>
          <w:tab w:val="clear" w:pos="260"/>
          <w:tab w:val="left" w:pos="360"/>
        </w:tabs>
        <w:spacing w:before="0" w:line="240" w:lineRule="auto"/>
        <w:jc w:val="both"/>
        <w:rPr>
          <w:rFonts w:ascii="BookmanITC Lt BT" w:hAnsi="BookmanITC Lt BT" w:cs="BookmanITC Lt BT"/>
          <w:sz w:val="24"/>
          <w:szCs w:val="24"/>
        </w:rPr>
      </w:pPr>
    </w:p>
    <w:p w:rsidR="0015760B" w:rsidRDefault="0015760B" w:rsidP="0094169A">
      <w:pPr>
        <w:pStyle w:val="I"/>
        <w:tabs>
          <w:tab w:val="clear" w:pos="260"/>
          <w:tab w:val="left" w:pos="360"/>
        </w:tabs>
        <w:spacing w:before="0" w:line="240" w:lineRule="auto"/>
        <w:jc w:val="both"/>
        <w:rPr>
          <w:rFonts w:ascii="BookmanITC Lt BT" w:hAnsi="BookmanITC Lt BT" w:cs="BookmanITC Lt BT"/>
          <w:sz w:val="24"/>
          <w:szCs w:val="24"/>
        </w:rPr>
      </w:pPr>
      <w:r>
        <w:rPr>
          <w:rFonts w:ascii="BookmanITC Lt BT" w:hAnsi="BookmanITC Lt BT" w:cs="BookmanITC Lt BT"/>
          <w:sz w:val="24"/>
          <w:szCs w:val="24"/>
        </w:rPr>
        <w:tab/>
        <w:t>The following supervisors shall receive the following salaries for the 2012-2013 school year:</w:t>
      </w:r>
    </w:p>
    <w:p w:rsidR="0015760B" w:rsidRPr="00467059" w:rsidRDefault="0015760B" w:rsidP="0094169A">
      <w:pPr>
        <w:pStyle w:val="I"/>
        <w:tabs>
          <w:tab w:val="clear" w:pos="260"/>
          <w:tab w:val="left" w:pos="360"/>
        </w:tabs>
        <w:spacing w:before="0" w:line="240" w:lineRule="auto"/>
        <w:jc w:val="both"/>
        <w:rPr>
          <w:rFonts w:ascii="BookmanITC Lt BT" w:hAnsi="BookmanITC Lt BT" w:cs="BookmanITC Lt BT"/>
          <w:sz w:val="16"/>
          <w:szCs w:val="16"/>
        </w:rPr>
      </w:pPr>
    </w:p>
    <w:p w:rsidR="0015760B" w:rsidRDefault="0015760B" w:rsidP="008B79A4">
      <w:pPr>
        <w:pStyle w:val="I"/>
        <w:tabs>
          <w:tab w:val="clear" w:pos="260"/>
          <w:tab w:val="left" w:pos="720"/>
        </w:tabs>
        <w:spacing w:before="0" w:line="240" w:lineRule="auto"/>
        <w:jc w:val="both"/>
        <w:rPr>
          <w:rFonts w:ascii="BookmanITC Lt BT" w:hAnsi="BookmanITC Lt BT" w:cs="BookmanITC Lt BT"/>
          <w:sz w:val="24"/>
          <w:szCs w:val="24"/>
        </w:rPr>
      </w:pPr>
      <w:r>
        <w:rPr>
          <w:rFonts w:ascii="BookmanITC Lt BT" w:hAnsi="BookmanITC Lt BT" w:cs="BookmanITC Lt BT"/>
          <w:sz w:val="24"/>
          <w:szCs w:val="24"/>
        </w:rPr>
        <w:tab/>
      </w:r>
      <w:r>
        <w:rPr>
          <w:rFonts w:ascii="BookmanITC Lt BT" w:hAnsi="BookmanITC Lt BT" w:cs="BookmanITC Lt BT"/>
          <w:sz w:val="24"/>
          <w:szCs w:val="24"/>
        </w:rPr>
        <w:tab/>
        <w:t>David Greer</w:t>
      </w:r>
      <w:r>
        <w:rPr>
          <w:rFonts w:ascii="BookmanITC Lt BT" w:hAnsi="BookmanITC Lt BT" w:cs="BookmanITC Lt BT"/>
          <w:sz w:val="24"/>
          <w:szCs w:val="24"/>
        </w:rPr>
        <w:tab/>
      </w:r>
      <w:r>
        <w:rPr>
          <w:rFonts w:ascii="BookmanITC Lt BT" w:hAnsi="BookmanITC Lt BT" w:cs="BookmanITC Lt BT"/>
          <w:sz w:val="24"/>
          <w:szCs w:val="24"/>
        </w:rPr>
        <w:tab/>
      </w:r>
      <w:r>
        <w:rPr>
          <w:rFonts w:ascii="BookmanITC Lt BT" w:hAnsi="BookmanITC Lt BT" w:cs="BookmanITC Lt BT"/>
          <w:sz w:val="24"/>
          <w:szCs w:val="24"/>
        </w:rPr>
        <w:tab/>
        <w:t>$98,748.00</w:t>
      </w:r>
    </w:p>
    <w:p w:rsidR="0015760B" w:rsidRDefault="0015760B" w:rsidP="008413E5">
      <w:pPr>
        <w:pStyle w:val="I"/>
        <w:tabs>
          <w:tab w:val="clear" w:pos="260"/>
          <w:tab w:val="clear" w:pos="2600"/>
          <w:tab w:val="left" w:pos="720"/>
          <w:tab w:val="left" w:pos="2700"/>
        </w:tabs>
        <w:spacing w:before="0" w:line="240" w:lineRule="auto"/>
        <w:jc w:val="both"/>
        <w:rPr>
          <w:rFonts w:ascii="BookmanITC Lt BT" w:hAnsi="BookmanITC Lt BT" w:cs="BookmanITC Lt BT"/>
          <w:sz w:val="24"/>
          <w:szCs w:val="24"/>
        </w:rPr>
      </w:pPr>
      <w:r>
        <w:rPr>
          <w:rFonts w:ascii="BookmanITC Lt BT" w:hAnsi="BookmanITC Lt BT" w:cs="BookmanITC Lt BT"/>
          <w:sz w:val="24"/>
          <w:szCs w:val="24"/>
        </w:rPr>
        <w:tab/>
      </w:r>
      <w:r>
        <w:rPr>
          <w:rFonts w:ascii="BookmanITC Lt BT" w:hAnsi="BookmanITC Lt BT" w:cs="BookmanITC Lt BT"/>
          <w:sz w:val="24"/>
          <w:szCs w:val="24"/>
        </w:rPr>
        <w:tab/>
        <w:t>Tim Harrison</w:t>
      </w:r>
      <w:r w:rsidRPr="008413E5">
        <w:rPr>
          <w:rFonts w:ascii="BookmanITC Lt BT" w:hAnsi="BookmanITC Lt BT" w:cs="BookmanITC Lt BT"/>
          <w:sz w:val="22"/>
          <w:szCs w:val="22"/>
        </w:rPr>
        <w:tab/>
      </w:r>
      <w:r>
        <w:rPr>
          <w:rFonts w:ascii="BookmanITC Lt BT" w:hAnsi="BookmanITC Lt BT" w:cs="BookmanITC Lt BT"/>
          <w:sz w:val="16"/>
          <w:szCs w:val="16"/>
        </w:rPr>
        <w:t xml:space="preserve"> </w:t>
      </w:r>
      <w:r>
        <w:rPr>
          <w:rFonts w:ascii="BookmanITC Lt BT" w:hAnsi="BookmanITC Lt BT" w:cs="BookmanITC Lt BT"/>
          <w:sz w:val="24"/>
          <w:szCs w:val="24"/>
        </w:rPr>
        <w:t>$100,929.00</w:t>
      </w:r>
      <w:r>
        <w:rPr>
          <w:rFonts w:ascii="BookmanITC Lt BT" w:hAnsi="BookmanITC Lt BT" w:cs="BookmanITC Lt BT"/>
          <w:sz w:val="24"/>
          <w:szCs w:val="24"/>
        </w:rPr>
        <w:tab/>
      </w:r>
    </w:p>
    <w:p w:rsidR="0015760B" w:rsidRDefault="0015760B" w:rsidP="008B79A4">
      <w:pPr>
        <w:pStyle w:val="I"/>
        <w:tabs>
          <w:tab w:val="clear" w:pos="260"/>
          <w:tab w:val="left" w:pos="720"/>
        </w:tabs>
        <w:spacing w:before="0" w:line="240" w:lineRule="auto"/>
        <w:jc w:val="both"/>
        <w:rPr>
          <w:rFonts w:ascii="BookmanITC Lt BT" w:hAnsi="BookmanITC Lt BT" w:cs="BookmanITC Lt BT"/>
          <w:sz w:val="24"/>
          <w:szCs w:val="24"/>
        </w:rPr>
      </w:pPr>
    </w:p>
    <w:p w:rsidR="0015760B" w:rsidRPr="008413E5" w:rsidRDefault="0015760B" w:rsidP="008B79A4">
      <w:pPr>
        <w:pStyle w:val="I"/>
        <w:tabs>
          <w:tab w:val="clear" w:pos="260"/>
          <w:tab w:val="left" w:pos="720"/>
        </w:tabs>
        <w:spacing w:before="0" w:line="240" w:lineRule="auto"/>
        <w:jc w:val="both"/>
        <w:rPr>
          <w:rFonts w:ascii="BookmanITC Lt BT" w:hAnsi="BookmanITC Lt BT" w:cs="BookmanITC Lt BT"/>
          <w:b/>
          <w:bCs/>
          <w:sz w:val="24"/>
          <w:szCs w:val="24"/>
        </w:rPr>
      </w:pPr>
      <w:r w:rsidRPr="008413E5">
        <w:rPr>
          <w:rFonts w:ascii="BookmanITC Lt BT" w:hAnsi="BookmanITC Lt BT" w:cs="BookmanITC Lt BT"/>
          <w:b/>
          <w:bCs/>
          <w:sz w:val="24"/>
          <w:szCs w:val="24"/>
        </w:rPr>
        <w:tab/>
        <w:t>Salaries of Administrators and Supervisors 2012-2013</w:t>
      </w:r>
    </w:p>
    <w:p w:rsidR="0015760B" w:rsidRPr="008B79A4" w:rsidRDefault="0015760B" w:rsidP="008B79A4">
      <w:pPr>
        <w:pStyle w:val="I"/>
        <w:tabs>
          <w:tab w:val="clear" w:pos="260"/>
          <w:tab w:val="left" w:pos="720"/>
        </w:tabs>
        <w:spacing w:before="0" w:line="240" w:lineRule="auto"/>
        <w:jc w:val="both"/>
        <w:rPr>
          <w:rFonts w:ascii="BookmanITC Lt BT" w:hAnsi="BookmanITC Lt BT" w:cs="BookmanITC Lt BT"/>
          <w:sz w:val="16"/>
          <w:szCs w:val="16"/>
        </w:rPr>
      </w:pPr>
    </w:p>
    <w:p w:rsidR="0015760B" w:rsidRDefault="0015760B" w:rsidP="008B79A4">
      <w:pPr>
        <w:pStyle w:val="I"/>
        <w:tabs>
          <w:tab w:val="clear" w:pos="260"/>
          <w:tab w:val="left" w:pos="720"/>
        </w:tabs>
        <w:spacing w:before="0" w:line="240" w:lineRule="auto"/>
        <w:jc w:val="both"/>
        <w:rPr>
          <w:rFonts w:ascii="BookmanITC Lt BT" w:hAnsi="BookmanITC Lt BT" w:cs="BookmanITC Lt BT"/>
          <w:sz w:val="24"/>
          <w:szCs w:val="24"/>
        </w:rPr>
      </w:pPr>
      <w:r>
        <w:rPr>
          <w:rFonts w:ascii="BookmanITC Lt BT" w:hAnsi="BookmanITC Lt BT" w:cs="BookmanITC Lt BT"/>
          <w:sz w:val="24"/>
          <w:szCs w:val="24"/>
        </w:rPr>
        <w:tab/>
        <w:t>The increments of all administrators for the period July 1, 2012 through June 30, 2013, shall be 1.9%.</w:t>
      </w:r>
    </w:p>
    <w:p w:rsidR="0015760B" w:rsidRDefault="0015760B" w:rsidP="008B79A4">
      <w:pPr>
        <w:pStyle w:val="I"/>
        <w:tabs>
          <w:tab w:val="clear" w:pos="260"/>
          <w:tab w:val="left" w:pos="720"/>
        </w:tabs>
        <w:spacing w:before="0" w:line="240" w:lineRule="auto"/>
        <w:jc w:val="both"/>
        <w:rPr>
          <w:rFonts w:ascii="BookmanITC Lt BT" w:hAnsi="BookmanITC Lt BT" w:cs="BookmanITC Lt BT"/>
          <w:sz w:val="24"/>
          <w:szCs w:val="24"/>
        </w:rPr>
      </w:pPr>
    </w:p>
    <w:p w:rsidR="0015760B" w:rsidRPr="008413E5" w:rsidRDefault="0015760B" w:rsidP="008B79A4">
      <w:pPr>
        <w:pStyle w:val="I"/>
        <w:tabs>
          <w:tab w:val="clear" w:pos="260"/>
          <w:tab w:val="left" w:pos="720"/>
        </w:tabs>
        <w:spacing w:before="0" w:line="240" w:lineRule="auto"/>
        <w:jc w:val="both"/>
        <w:rPr>
          <w:rFonts w:ascii="BookmanITC Lt BT" w:hAnsi="BookmanITC Lt BT" w:cs="BookmanITC Lt BT"/>
          <w:b/>
          <w:bCs/>
          <w:sz w:val="24"/>
          <w:szCs w:val="24"/>
        </w:rPr>
      </w:pPr>
      <w:r w:rsidRPr="008413E5">
        <w:rPr>
          <w:rFonts w:ascii="BookmanITC Lt BT" w:hAnsi="BookmanITC Lt BT" w:cs="BookmanITC Lt BT"/>
          <w:b/>
          <w:bCs/>
          <w:sz w:val="24"/>
          <w:szCs w:val="24"/>
        </w:rPr>
        <w:tab/>
        <w:t>Salaries of Administrators and Supervisors 2013-2014</w:t>
      </w:r>
    </w:p>
    <w:p w:rsidR="0015760B" w:rsidRPr="008B79A4" w:rsidRDefault="0015760B" w:rsidP="008B79A4">
      <w:pPr>
        <w:pStyle w:val="I"/>
        <w:tabs>
          <w:tab w:val="clear" w:pos="260"/>
          <w:tab w:val="left" w:pos="720"/>
        </w:tabs>
        <w:spacing w:before="0" w:line="240" w:lineRule="auto"/>
        <w:jc w:val="both"/>
        <w:rPr>
          <w:rFonts w:ascii="BookmanITC Lt BT" w:hAnsi="BookmanITC Lt BT" w:cs="BookmanITC Lt BT"/>
          <w:sz w:val="16"/>
          <w:szCs w:val="16"/>
        </w:rPr>
      </w:pPr>
    </w:p>
    <w:p w:rsidR="0015760B" w:rsidRDefault="0015760B" w:rsidP="008B79A4">
      <w:pPr>
        <w:pStyle w:val="I"/>
        <w:tabs>
          <w:tab w:val="clear" w:pos="260"/>
          <w:tab w:val="left" w:pos="720"/>
        </w:tabs>
        <w:spacing w:before="0" w:line="240" w:lineRule="auto"/>
        <w:jc w:val="both"/>
        <w:rPr>
          <w:rFonts w:ascii="BookmanITC Lt BT" w:hAnsi="BookmanITC Lt BT" w:cs="BookmanITC Lt BT"/>
          <w:sz w:val="24"/>
          <w:szCs w:val="24"/>
        </w:rPr>
      </w:pPr>
      <w:r>
        <w:rPr>
          <w:rFonts w:ascii="BookmanITC Lt BT" w:hAnsi="BookmanITC Lt BT" w:cs="BookmanITC Lt BT"/>
          <w:sz w:val="24"/>
          <w:szCs w:val="24"/>
        </w:rPr>
        <w:tab/>
        <w:t>The increments of all administrators for the period July 1, 2013 through June 30, 2014, shall be 1.9%.</w:t>
      </w:r>
    </w:p>
    <w:p w:rsidR="0015760B" w:rsidRDefault="0015760B" w:rsidP="008B79A4">
      <w:pPr>
        <w:pStyle w:val="I"/>
        <w:tabs>
          <w:tab w:val="clear" w:pos="260"/>
          <w:tab w:val="left" w:pos="720"/>
        </w:tabs>
        <w:spacing w:before="0" w:line="240" w:lineRule="auto"/>
        <w:jc w:val="both"/>
        <w:rPr>
          <w:rFonts w:ascii="BookmanITC Lt BT" w:hAnsi="BookmanITC Lt BT" w:cs="BookmanITC Lt BT"/>
          <w:sz w:val="24"/>
          <w:szCs w:val="24"/>
        </w:rPr>
      </w:pP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b/>
          <w:bCs/>
        </w:rPr>
      </w:pPr>
      <w:r>
        <w:rPr>
          <w:rFonts w:ascii="BookmanITC Lt BT" w:hAnsi="BookmanITC Lt BT" w:cs="BookmanITC Lt BT"/>
          <w:b/>
          <w:bCs/>
        </w:rPr>
        <w:t>B.</w:t>
      </w:r>
      <w:r>
        <w:rPr>
          <w:rFonts w:ascii="BookmanITC Lt BT" w:hAnsi="BookmanITC Lt BT" w:cs="BookmanITC Lt BT"/>
          <w:b/>
          <w:bCs/>
        </w:rPr>
        <w:tab/>
        <w:t>Retirement Stipend</w:t>
      </w:r>
    </w:p>
    <w:p w:rsidR="0015760B" w:rsidRDefault="0015760B" w:rsidP="009117BC">
      <w:pPr>
        <w:pStyle w:val="a"/>
        <w:tabs>
          <w:tab w:val="center" w:pos="9360"/>
        </w:tabs>
        <w:jc w:val="both"/>
        <w:rPr>
          <w:rFonts w:ascii="BookmanITC Lt BT" w:hAnsi="BookmanITC Lt BT" w:cs="BookmanITC Lt BT"/>
        </w:rPr>
      </w:pPr>
    </w:p>
    <w:p w:rsidR="0015760B" w:rsidRPr="00D363D2"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b/>
      </w:r>
      <w:r w:rsidRPr="009E2C38">
        <w:rPr>
          <w:rFonts w:ascii="BookmanITC Lt BT" w:hAnsi="BookmanITC Lt BT" w:cs="BookmanITC Lt BT"/>
        </w:rPr>
        <w:t>Effective July 1, 2009,</w:t>
      </w:r>
      <w:r>
        <w:rPr>
          <w:rFonts w:ascii="BookmanITC Lt BT" w:hAnsi="BookmanITC Lt BT" w:cs="BookmanITC Lt BT"/>
          <w:b/>
          <w:bCs/>
        </w:rPr>
        <w:t xml:space="preserve"> </w:t>
      </w:r>
      <w:r>
        <w:rPr>
          <w:rFonts w:ascii="BookmanITC Lt BT" w:hAnsi="BookmanITC Lt BT" w:cs="BookmanITC Lt BT"/>
        </w:rPr>
        <w:t xml:space="preserve">each Administrator </w:t>
      </w:r>
      <w:r w:rsidRPr="009E2C38">
        <w:rPr>
          <w:rFonts w:ascii="BookmanITC Lt BT" w:hAnsi="BookmanITC Lt BT" w:cs="BookmanITC Lt BT"/>
        </w:rPr>
        <w:t>or Supervisor</w:t>
      </w:r>
      <w:r>
        <w:rPr>
          <w:rFonts w:ascii="BookmanITC Lt BT" w:hAnsi="BookmanITC Lt BT" w:cs="BookmanITC Lt BT"/>
        </w:rPr>
        <w:t xml:space="preserve"> who has retired between June 30 and September 1 (and not merely vested) under the provisions of the New Jersey Teachers Pension and Annuity Fund after ten (10) or more years of satisfactory service </w:t>
      </w:r>
      <w:r w:rsidRPr="009E2C38">
        <w:rPr>
          <w:rFonts w:ascii="BookmanITC Lt BT" w:hAnsi="BookmanITC Lt BT" w:cs="BookmanITC Lt BT"/>
        </w:rPr>
        <w:t>with at least half the time as an</w:t>
      </w:r>
      <w:r>
        <w:rPr>
          <w:rFonts w:ascii="BookmanITC Lt BT" w:hAnsi="BookmanITC Lt BT" w:cs="BookmanITC Lt BT"/>
          <w:b/>
          <w:bCs/>
        </w:rPr>
        <w:t xml:space="preserve"> </w:t>
      </w:r>
      <w:r w:rsidRPr="009E2C38">
        <w:rPr>
          <w:rFonts w:ascii="BookmanITC Lt BT" w:hAnsi="BookmanITC Lt BT" w:cs="BookmanITC Lt BT"/>
        </w:rPr>
        <w:t>Administrator</w:t>
      </w:r>
      <w:r>
        <w:rPr>
          <w:rFonts w:ascii="BookmanITC Lt BT" w:hAnsi="BookmanITC Lt BT" w:cs="BookmanITC Lt BT"/>
        </w:rPr>
        <w:t xml:space="preserve"> in the Westfield School District and who is, as of such retirement, entitled to begin collecting benefits from the Teachers Pension and Annuity Fund, shall be available to the district for consulting services for six months following his/her retirement. Consultation services shall be utilized at the discretion of the Superintendent of Schools. The stipend for the Administrator </w:t>
      </w:r>
      <w:r w:rsidRPr="009E2C38">
        <w:rPr>
          <w:rFonts w:ascii="BookmanITC Lt BT" w:hAnsi="BookmanITC Lt BT" w:cs="BookmanITC Lt BT"/>
        </w:rPr>
        <w:t xml:space="preserve">or Supervisor retiree available as a consultant shall be </w:t>
      </w:r>
      <w:r w:rsidRPr="008656C3">
        <w:rPr>
          <w:rFonts w:ascii="BookmanITC Lt BT" w:hAnsi="BookmanITC Lt BT" w:cs="BookmanITC Lt BT"/>
        </w:rPr>
        <w:t xml:space="preserve">twelve thousand five hundred dollars ($12,500) for 2012-2013, </w:t>
      </w:r>
      <w:r>
        <w:rPr>
          <w:rFonts w:ascii="BookmanITC Lt BT" w:hAnsi="BookmanITC Lt BT" w:cs="BookmanITC Lt BT"/>
        </w:rPr>
        <w:t>and thirteen thousand</w:t>
      </w:r>
      <w:r w:rsidRPr="008656C3">
        <w:rPr>
          <w:rFonts w:ascii="BookmanITC Lt BT" w:hAnsi="BookmanITC Lt BT" w:cs="BookmanITC Lt BT"/>
        </w:rPr>
        <w:t xml:space="preserve"> </w:t>
      </w:r>
      <w:r>
        <w:rPr>
          <w:rFonts w:ascii="BookmanITC Lt BT" w:hAnsi="BookmanITC Lt BT" w:cs="BookmanITC Lt BT"/>
        </w:rPr>
        <w:t xml:space="preserve">dollars </w:t>
      </w:r>
      <w:r w:rsidRPr="008656C3">
        <w:rPr>
          <w:rFonts w:ascii="BookmanITC Lt BT" w:hAnsi="BookmanITC Lt BT" w:cs="BookmanITC Lt BT"/>
        </w:rPr>
        <w:t>($</w:t>
      </w:r>
      <w:r>
        <w:rPr>
          <w:rFonts w:ascii="BookmanITC Lt BT" w:hAnsi="BookmanITC Lt BT" w:cs="BookmanITC Lt BT"/>
        </w:rPr>
        <w:t>13</w:t>
      </w:r>
      <w:r w:rsidRPr="008656C3">
        <w:rPr>
          <w:rFonts w:ascii="BookmanITC Lt BT" w:hAnsi="BookmanITC Lt BT" w:cs="BookmanITC Lt BT"/>
        </w:rPr>
        <w:t>,</w:t>
      </w:r>
      <w:r>
        <w:rPr>
          <w:rFonts w:ascii="BookmanITC Lt BT" w:hAnsi="BookmanITC Lt BT" w:cs="BookmanITC Lt BT"/>
        </w:rPr>
        <w:t>0</w:t>
      </w:r>
      <w:r w:rsidRPr="008656C3">
        <w:rPr>
          <w:rFonts w:ascii="BookmanITC Lt BT" w:hAnsi="BookmanITC Lt BT" w:cs="BookmanITC Lt BT"/>
        </w:rPr>
        <w:t>00) for 201</w:t>
      </w:r>
      <w:r>
        <w:rPr>
          <w:rFonts w:ascii="BookmanITC Lt BT" w:hAnsi="BookmanITC Lt BT" w:cs="BookmanITC Lt BT"/>
        </w:rPr>
        <w:t>3</w:t>
      </w:r>
      <w:r w:rsidRPr="008656C3">
        <w:rPr>
          <w:rFonts w:ascii="BookmanITC Lt BT" w:hAnsi="BookmanITC Lt BT" w:cs="BookmanITC Lt BT"/>
        </w:rPr>
        <w:t>-</w:t>
      </w:r>
      <w:r>
        <w:rPr>
          <w:rFonts w:ascii="BookmanITC Lt BT" w:hAnsi="BookmanITC Lt BT" w:cs="BookmanITC Lt BT"/>
        </w:rPr>
        <w:t>2014.  On the recommendation of the Superintendent, the Board of Education may waive the June 30 to September 1 requirement.</w:t>
      </w:r>
    </w:p>
    <w:p w:rsidR="0015760B" w:rsidRPr="001919F5" w:rsidRDefault="0015760B" w:rsidP="009117BC">
      <w:pPr>
        <w:pStyle w:val="a"/>
        <w:tabs>
          <w:tab w:val="center" w:pos="9360"/>
        </w:tabs>
        <w:jc w:val="both"/>
        <w:rPr>
          <w:rFonts w:ascii="BookmanITC Lt BT" w:hAnsi="BookmanITC Lt BT" w:cs="BookmanITC Lt BT"/>
          <w:sz w:val="16"/>
          <w:szCs w:val="16"/>
        </w:rPr>
      </w:pPr>
    </w:p>
    <w:p w:rsidR="0015760B" w:rsidRDefault="0015760B" w:rsidP="009117BC">
      <w:pPr>
        <w:pStyle w:val="a"/>
        <w:tabs>
          <w:tab w:val="left" w:pos="360"/>
          <w:tab w:val="center" w:pos="9360"/>
        </w:tabs>
        <w:ind w:left="0" w:firstLine="0"/>
        <w:jc w:val="both"/>
        <w:rPr>
          <w:rFonts w:ascii="BookmanITC Lt BT" w:hAnsi="BookmanITC Lt BT" w:cs="BookmanITC Lt BT"/>
          <w:b/>
          <w:bCs/>
        </w:rPr>
      </w:pPr>
      <w:r w:rsidRPr="008656C3">
        <w:rPr>
          <w:rFonts w:ascii="BookmanITC Lt BT" w:hAnsi="BookmanITC Lt BT" w:cs="BookmanITC Lt BT"/>
          <w:b/>
          <w:bCs/>
        </w:rPr>
        <w:t>C.</w:t>
      </w:r>
      <w:r w:rsidRPr="00D46C5A">
        <w:rPr>
          <w:rFonts w:ascii="BookmanITC Lt BT" w:hAnsi="BookmanITC Lt BT" w:cs="BookmanITC Lt BT"/>
          <w:b/>
          <w:bCs/>
        </w:rPr>
        <w:tab/>
      </w:r>
      <w:r>
        <w:rPr>
          <w:rFonts w:ascii="BookmanITC Lt BT" w:hAnsi="BookmanITC Lt BT" w:cs="BookmanITC Lt BT"/>
          <w:b/>
          <w:bCs/>
        </w:rPr>
        <w:t>Elementary Principal Coordinator</w:t>
      </w:r>
    </w:p>
    <w:p w:rsidR="0015760B" w:rsidRPr="00F90D96" w:rsidRDefault="0015760B" w:rsidP="009117BC">
      <w:pPr>
        <w:pStyle w:val="EmailStyle291"/>
        <w:tabs>
          <w:tab w:val="center" w:pos="9360"/>
        </w:tabs>
        <w:ind w:left="360" w:firstLine="0"/>
        <w:jc w:val="both"/>
        <w:rPr>
          <w:rFonts w:ascii="BookmanITC Lt BT" w:hAnsi="BookmanITC Lt BT" w:cs="BookmanITC Lt BT"/>
        </w:rPr>
      </w:pPr>
    </w:p>
    <w:p w:rsidR="0015760B" w:rsidRPr="009453E5" w:rsidRDefault="0015760B" w:rsidP="009117BC">
      <w:pPr>
        <w:pStyle w:val="EmailStyle291"/>
        <w:tabs>
          <w:tab w:val="center" w:pos="9360"/>
        </w:tabs>
        <w:ind w:left="360" w:firstLine="0"/>
        <w:jc w:val="both"/>
        <w:rPr>
          <w:rFonts w:ascii="BookmanITC Lt BT" w:hAnsi="BookmanITC Lt BT" w:cs="BookmanITC Lt BT"/>
          <w:strike/>
          <w:color w:val="C00000"/>
        </w:rPr>
      </w:pPr>
      <w:r>
        <w:rPr>
          <w:rFonts w:ascii="BookmanITC Lt BT" w:hAnsi="BookmanITC Lt BT" w:cs="BookmanITC Lt BT"/>
        </w:rPr>
        <w:t xml:space="preserve">Each year, the Superintendent will </w:t>
      </w:r>
      <w:r w:rsidRPr="009E2C38">
        <w:rPr>
          <w:rFonts w:ascii="BookmanITC Lt BT" w:hAnsi="BookmanITC Lt BT" w:cs="BookmanITC Lt BT"/>
        </w:rPr>
        <w:t xml:space="preserve">appoint an Elementary Principal Coordinator </w:t>
      </w:r>
      <w:r w:rsidRPr="008656C3">
        <w:rPr>
          <w:rFonts w:ascii="BookmanITC Lt BT" w:hAnsi="BookmanITC Lt BT" w:cs="BookmanITC Lt BT"/>
        </w:rPr>
        <w:t>who will be compensated $</w:t>
      </w:r>
      <w:r>
        <w:rPr>
          <w:rFonts w:ascii="BookmanITC Lt BT" w:hAnsi="BookmanITC Lt BT" w:cs="BookmanITC Lt BT"/>
        </w:rPr>
        <w:t>9,000</w:t>
      </w:r>
      <w:r w:rsidRPr="008656C3">
        <w:rPr>
          <w:rFonts w:ascii="BookmanITC Lt BT" w:hAnsi="BookmanITC Lt BT" w:cs="BookmanITC Lt BT"/>
        </w:rPr>
        <w:t xml:space="preserve"> for </w:t>
      </w:r>
      <w:r>
        <w:rPr>
          <w:rFonts w:ascii="BookmanITC Lt BT" w:hAnsi="BookmanITC Lt BT" w:cs="BookmanITC Lt BT"/>
        </w:rPr>
        <w:t>2012-2013</w:t>
      </w:r>
      <w:r w:rsidRPr="008656C3">
        <w:rPr>
          <w:rFonts w:ascii="BookmanITC Lt BT" w:hAnsi="BookmanITC Lt BT" w:cs="BookmanITC Lt BT"/>
        </w:rPr>
        <w:t xml:space="preserve">, </w:t>
      </w:r>
      <w:r>
        <w:rPr>
          <w:rFonts w:ascii="BookmanITC Lt BT" w:hAnsi="BookmanITC Lt BT" w:cs="BookmanITC Lt BT"/>
        </w:rPr>
        <w:t xml:space="preserve">and </w:t>
      </w:r>
      <w:r w:rsidRPr="008656C3">
        <w:rPr>
          <w:rFonts w:ascii="BookmanITC Lt BT" w:hAnsi="BookmanITC Lt BT" w:cs="BookmanITC Lt BT"/>
        </w:rPr>
        <w:t>$</w:t>
      </w:r>
      <w:r>
        <w:rPr>
          <w:rFonts w:ascii="BookmanITC Lt BT" w:hAnsi="BookmanITC Lt BT" w:cs="BookmanITC Lt BT"/>
        </w:rPr>
        <w:t>9,200</w:t>
      </w:r>
      <w:r w:rsidRPr="008656C3">
        <w:rPr>
          <w:rFonts w:ascii="BookmanITC Lt BT" w:hAnsi="BookmanITC Lt BT" w:cs="BookmanITC Lt BT"/>
        </w:rPr>
        <w:t xml:space="preserve"> for </w:t>
      </w:r>
      <w:r>
        <w:rPr>
          <w:rFonts w:ascii="BookmanITC Lt BT" w:hAnsi="BookmanITC Lt BT" w:cs="BookmanITC Lt BT"/>
        </w:rPr>
        <w:t>2013-2014</w:t>
      </w:r>
      <w:r w:rsidRPr="008656C3">
        <w:rPr>
          <w:rFonts w:ascii="BookmanITC Lt BT" w:hAnsi="BookmanITC Lt BT" w:cs="BookmanITC Lt BT"/>
        </w:rPr>
        <w:t>.</w:t>
      </w:r>
      <w:r w:rsidRPr="00D2308B">
        <w:rPr>
          <w:rFonts w:ascii="BookmanITC Lt BT" w:hAnsi="BookmanITC Lt BT" w:cs="BookmanITC Lt BT"/>
          <w:b/>
          <w:bCs/>
          <w:color w:val="00B050"/>
        </w:rPr>
        <w:t xml:space="preserve"> </w:t>
      </w:r>
      <w:r>
        <w:rPr>
          <w:rFonts w:ascii="BookmanITC Lt BT" w:hAnsi="BookmanITC Lt BT" w:cs="BookmanITC Lt BT"/>
          <w:b/>
          <w:bCs/>
          <w:color w:val="00B050"/>
        </w:rPr>
        <w:t xml:space="preserve"> </w:t>
      </w:r>
    </w:p>
    <w:p w:rsidR="0015760B" w:rsidRPr="00C9596B" w:rsidRDefault="0015760B" w:rsidP="00C9596B">
      <w:pPr>
        <w:pStyle w:val="a"/>
        <w:tabs>
          <w:tab w:val="center" w:pos="9360"/>
        </w:tabs>
        <w:jc w:val="both"/>
        <w:rPr>
          <w:rFonts w:ascii="BookmanITC Lt BT" w:hAnsi="BookmanITC Lt BT" w:cs="BookmanITC Lt BT"/>
          <w:sz w:val="16"/>
          <w:szCs w:val="16"/>
        </w:rPr>
      </w:pPr>
    </w:p>
    <w:p w:rsidR="0015760B" w:rsidRDefault="0015760B" w:rsidP="009117BC">
      <w:pPr>
        <w:pStyle w:val="BlockText"/>
        <w:tabs>
          <w:tab w:val="clear" w:pos="9360"/>
          <w:tab w:val="left" w:pos="360"/>
        </w:tabs>
        <w:ind w:left="0" w:right="144" w:firstLine="0"/>
        <w:rPr>
          <w:b/>
          <w:bCs/>
          <w:i w:val="0"/>
          <w:iCs w:val="0"/>
        </w:rPr>
      </w:pPr>
      <w:r w:rsidRPr="008656C3">
        <w:rPr>
          <w:b/>
          <w:bCs/>
          <w:i w:val="0"/>
          <w:iCs w:val="0"/>
        </w:rPr>
        <w:t>D.</w:t>
      </w:r>
      <w:r w:rsidRPr="0086031A">
        <w:rPr>
          <w:b/>
          <w:bCs/>
          <w:i w:val="0"/>
          <w:iCs w:val="0"/>
        </w:rPr>
        <w:t xml:space="preserve">  </w:t>
      </w:r>
      <w:r>
        <w:rPr>
          <w:b/>
          <w:bCs/>
          <w:i w:val="0"/>
          <w:iCs w:val="0"/>
        </w:rPr>
        <w:t>Supervisor of Gifted Education</w:t>
      </w:r>
    </w:p>
    <w:p w:rsidR="0015760B" w:rsidRDefault="0015760B" w:rsidP="009117BC">
      <w:pPr>
        <w:pStyle w:val="BlockText"/>
        <w:tabs>
          <w:tab w:val="clear" w:pos="9360"/>
          <w:tab w:val="left" w:pos="360"/>
        </w:tabs>
        <w:ind w:left="0" w:right="144" w:firstLine="0"/>
        <w:rPr>
          <w:b/>
          <w:bCs/>
          <w:i w:val="0"/>
          <w:iCs w:val="0"/>
        </w:rPr>
      </w:pPr>
    </w:p>
    <w:p w:rsidR="0015760B" w:rsidRPr="00CD13A0" w:rsidRDefault="0015760B" w:rsidP="00FF7F9F">
      <w:pPr>
        <w:pStyle w:val="BlockText"/>
        <w:tabs>
          <w:tab w:val="clear" w:pos="9360"/>
          <w:tab w:val="left" w:pos="360"/>
        </w:tabs>
        <w:ind w:right="144" w:firstLine="0"/>
        <w:rPr>
          <w:rFonts w:cs="Times New Roman"/>
          <w:i w:val="0"/>
          <w:iCs w:val="0"/>
          <w:strike/>
          <w:color w:val="C00000"/>
        </w:rPr>
      </w:pPr>
      <w:r>
        <w:rPr>
          <w:i w:val="0"/>
          <w:iCs w:val="0"/>
        </w:rPr>
        <w:t>Each year, t</w:t>
      </w:r>
      <w:r w:rsidRPr="009E2C38">
        <w:rPr>
          <w:i w:val="0"/>
          <w:iCs w:val="0"/>
        </w:rPr>
        <w:t xml:space="preserve">he Superintendent </w:t>
      </w:r>
      <w:r>
        <w:rPr>
          <w:i w:val="0"/>
          <w:iCs w:val="0"/>
        </w:rPr>
        <w:t>will</w:t>
      </w:r>
      <w:r w:rsidRPr="009E2C38">
        <w:rPr>
          <w:i w:val="0"/>
          <w:iCs w:val="0"/>
        </w:rPr>
        <w:t xml:space="preserve"> appoint a </w:t>
      </w:r>
      <w:r>
        <w:rPr>
          <w:i w:val="0"/>
          <w:iCs w:val="0"/>
        </w:rPr>
        <w:t xml:space="preserve">Supervisor of </w:t>
      </w:r>
      <w:r w:rsidRPr="009E2C38">
        <w:rPr>
          <w:i w:val="0"/>
          <w:iCs w:val="0"/>
        </w:rPr>
        <w:t xml:space="preserve">Gifted </w:t>
      </w:r>
      <w:r>
        <w:rPr>
          <w:i w:val="0"/>
          <w:iCs w:val="0"/>
        </w:rPr>
        <w:t xml:space="preserve">Education who will </w:t>
      </w:r>
      <w:r w:rsidRPr="009E2C38">
        <w:rPr>
          <w:i w:val="0"/>
          <w:iCs w:val="0"/>
        </w:rPr>
        <w:t>be compensated</w:t>
      </w:r>
      <w:r>
        <w:rPr>
          <w:i w:val="0"/>
          <w:iCs w:val="0"/>
        </w:rPr>
        <w:t xml:space="preserve"> $9,000 for 2012-2013, and $9,200 for 2013-2014.</w:t>
      </w:r>
      <w:r w:rsidRPr="009E2C38">
        <w:rPr>
          <w:i w:val="0"/>
          <w:iCs w:val="0"/>
        </w:rPr>
        <w:t xml:space="preserve"> </w:t>
      </w:r>
    </w:p>
    <w:p w:rsidR="0015760B" w:rsidRDefault="0015760B" w:rsidP="009117BC">
      <w:pPr>
        <w:pStyle w:val="BlockText"/>
        <w:tabs>
          <w:tab w:val="clear" w:pos="9360"/>
          <w:tab w:val="left" w:pos="360"/>
        </w:tabs>
        <w:ind w:left="0" w:right="144" w:firstLine="0"/>
        <w:rPr>
          <w:rFonts w:cs="Times New Roman"/>
          <w:i w:val="0"/>
          <w:iCs w:val="0"/>
        </w:rPr>
      </w:pPr>
    </w:p>
    <w:p w:rsidR="0015760B" w:rsidRPr="004F6F54" w:rsidRDefault="0015760B" w:rsidP="004F6F54">
      <w:pPr>
        <w:pStyle w:val="BlockText"/>
        <w:tabs>
          <w:tab w:val="left" w:pos="810"/>
        </w:tabs>
        <w:rPr>
          <w:b/>
          <w:bCs/>
          <w:i w:val="0"/>
          <w:iCs w:val="0"/>
        </w:rPr>
      </w:pPr>
      <w:r w:rsidRPr="004F6F54">
        <w:rPr>
          <w:b/>
          <w:bCs/>
          <w:i w:val="0"/>
          <w:iCs w:val="0"/>
        </w:rPr>
        <w:t>E.</w:t>
      </w:r>
      <w:r w:rsidRPr="004F6F54">
        <w:rPr>
          <w:b/>
          <w:bCs/>
          <w:i w:val="0"/>
          <w:iCs w:val="0"/>
        </w:rPr>
        <w:tab/>
        <w:t xml:space="preserve">Basic Skills/Title I Supervisor  </w:t>
      </w:r>
    </w:p>
    <w:p w:rsidR="0015760B" w:rsidRDefault="0015760B" w:rsidP="003D7CEC">
      <w:pPr>
        <w:pStyle w:val="BlockText"/>
        <w:tabs>
          <w:tab w:val="clear" w:pos="9360"/>
          <w:tab w:val="left" w:pos="360"/>
        </w:tabs>
        <w:ind w:right="-360"/>
        <w:rPr>
          <w:rFonts w:cs="Times New Roman"/>
          <w:b/>
          <w:bCs/>
          <w:i w:val="0"/>
          <w:iCs w:val="0"/>
          <w:color w:val="00B050"/>
        </w:rPr>
      </w:pPr>
      <w:r>
        <w:rPr>
          <w:rFonts w:cs="Times New Roman"/>
          <w:b/>
          <w:bCs/>
          <w:i w:val="0"/>
          <w:iCs w:val="0"/>
          <w:color w:val="00B050"/>
        </w:rPr>
        <w:tab/>
      </w:r>
    </w:p>
    <w:p w:rsidR="0015760B" w:rsidRPr="004F6F54" w:rsidRDefault="0015760B" w:rsidP="003D7CEC">
      <w:pPr>
        <w:pStyle w:val="BlockText"/>
        <w:tabs>
          <w:tab w:val="clear" w:pos="9360"/>
          <w:tab w:val="left" w:pos="360"/>
        </w:tabs>
        <w:ind w:right="-360"/>
        <w:rPr>
          <w:rFonts w:ascii="Balloon" w:hAnsi="Balloon" w:cs="Balloon"/>
          <w:i w:val="0"/>
          <w:iCs w:val="0"/>
          <w:sz w:val="26"/>
          <w:szCs w:val="26"/>
        </w:rPr>
      </w:pPr>
      <w:r w:rsidRPr="004F6F54">
        <w:rPr>
          <w:rFonts w:cs="Times New Roman"/>
          <w:i w:val="0"/>
          <w:iCs w:val="0"/>
        </w:rPr>
        <w:tab/>
      </w:r>
      <w:r>
        <w:rPr>
          <w:i w:val="0"/>
          <w:iCs w:val="0"/>
        </w:rPr>
        <w:t>Each year, t</w:t>
      </w:r>
      <w:r w:rsidRPr="004F6F54">
        <w:rPr>
          <w:i w:val="0"/>
          <w:iCs w:val="0"/>
        </w:rPr>
        <w:t xml:space="preserve">he Superintendent </w:t>
      </w:r>
      <w:r>
        <w:rPr>
          <w:i w:val="0"/>
          <w:iCs w:val="0"/>
        </w:rPr>
        <w:t>will</w:t>
      </w:r>
      <w:r w:rsidRPr="004F6F54">
        <w:rPr>
          <w:i w:val="0"/>
          <w:iCs w:val="0"/>
        </w:rPr>
        <w:t xml:space="preserve"> appoint </w:t>
      </w:r>
      <w:r>
        <w:rPr>
          <w:i w:val="0"/>
          <w:iCs w:val="0"/>
        </w:rPr>
        <w:t>a</w:t>
      </w:r>
      <w:r w:rsidRPr="004F6F54">
        <w:rPr>
          <w:i w:val="0"/>
          <w:iCs w:val="0"/>
        </w:rPr>
        <w:t xml:space="preserve"> </w:t>
      </w:r>
      <w:r>
        <w:rPr>
          <w:i w:val="0"/>
          <w:iCs w:val="0"/>
        </w:rPr>
        <w:t>B</w:t>
      </w:r>
      <w:r w:rsidRPr="004F6F54">
        <w:rPr>
          <w:i w:val="0"/>
          <w:iCs w:val="0"/>
        </w:rPr>
        <w:t>asic Skills</w:t>
      </w:r>
      <w:r>
        <w:rPr>
          <w:i w:val="0"/>
          <w:iCs w:val="0"/>
        </w:rPr>
        <w:t xml:space="preserve"> and/or a </w:t>
      </w:r>
      <w:r w:rsidRPr="004F6F54">
        <w:rPr>
          <w:i w:val="0"/>
          <w:iCs w:val="0"/>
        </w:rPr>
        <w:t xml:space="preserve">Title I Supervisor who will be </w:t>
      </w:r>
      <w:r w:rsidRPr="009E2C38">
        <w:rPr>
          <w:i w:val="0"/>
          <w:iCs w:val="0"/>
        </w:rPr>
        <w:t>compensated</w:t>
      </w:r>
      <w:r>
        <w:rPr>
          <w:i w:val="0"/>
          <w:iCs w:val="0"/>
        </w:rPr>
        <w:t xml:space="preserve"> $9,000 for 2012-2013, and $9,200 for 2013-2014.</w:t>
      </w:r>
      <w:r w:rsidRPr="009E2C38">
        <w:rPr>
          <w:i w:val="0"/>
          <w:iCs w:val="0"/>
        </w:rPr>
        <w:t xml:space="preserve"> </w:t>
      </w:r>
      <w:r>
        <w:rPr>
          <w:i w:val="0"/>
          <w:iCs w:val="0"/>
        </w:rPr>
        <w:t>If both Basic Skills and Title I Supervisors are hired in the same year, the aforementioned stipend will be equally split between the two positions (i.e., if during the 2012-2013 school year, $4,500 for the Basic Skills Supervisor and $4,500 for the Title I Supervisor).</w:t>
      </w:r>
    </w:p>
    <w:p w:rsidR="0015760B" w:rsidRPr="00984A87" w:rsidRDefault="0015760B" w:rsidP="009117BC">
      <w:pPr>
        <w:pStyle w:val="BlockText"/>
        <w:tabs>
          <w:tab w:val="left" w:pos="810"/>
        </w:tabs>
        <w:rPr>
          <w:rFonts w:cs="Times New Roman"/>
          <w:b/>
          <w:bCs/>
          <w:i w:val="0"/>
          <w:iCs w:val="0"/>
        </w:rPr>
      </w:pPr>
      <w:r>
        <w:rPr>
          <w:rFonts w:cs="Times New Roman"/>
          <w:i w:val="0"/>
          <w:iCs w:val="0"/>
        </w:rPr>
        <w:tab/>
      </w:r>
    </w:p>
    <w:p w:rsidR="0015760B" w:rsidRDefault="0015760B" w:rsidP="009117BC">
      <w:pPr>
        <w:pStyle w:val="BlockText"/>
        <w:tabs>
          <w:tab w:val="left" w:pos="810"/>
        </w:tabs>
        <w:rPr>
          <w:b/>
          <w:bCs/>
        </w:rPr>
      </w:pPr>
      <w:r w:rsidRPr="00CA423B">
        <w:rPr>
          <w:b/>
          <w:bCs/>
          <w:i w:val="0"/>
          <w:iCs w:val="0"/>
        </w:rPr>
        <w:t>F.</w:t>
      </w:r>
      <w:r w:rsidRPr="00984A87">
        <w:rPr>
          <w:rFonts w:cs="Times New Roman"/>
          <w:b/>
          <w:bCs/>
          <w:i w:val="0"/>
          <w:iCs w:val="0"/>
        </w:rPr>
        <w:tab/>
      </w:r>
      <w:r>
        <w:rPr>
          <w:b/>
          <w:bCs/>
          <w:i w:val="0"/>
          <w:iCs w:val="0"/>
        </w:rPr>
        <w:t>Doctorate Degree</w:t>
      </w:r>
      <w:r>
        <w:rPr>
          <w:b/>
          <w:bCs/>
        </w:rPr>
        <w:t xml:space="preserve"> </w:t>
      </w:r>
    </w:p>
    <w:p w:rsidR="0015760B" w:rsidRPr="001919F5" w:rsidRDefault="0015760B" w:rsidP="009117BC">
      <w:pPr>
        <w:pStyle w:val="a"/>
        <w:tabs>
          <w:tab w:val="center" w:pos="9360"/>
        </w:tabs>
        <w:jc w:val="both"/>
        <w:rPr>
          <w:rFonts w:ascii="BookmanITC Lt BT" w:hAnsi="BookmanITC Lt BT" w:cs="BookmanITC Lt BT"/>
          <w:sz w:val="16"/>
          <w:szCs w:val="16"/>
        </w:rPr>
      </w:pPr>
    </w:p>
    <w:p w:rsidR="0015760B" w:rsidRDefault="0015760B" w:rsidP="0059683F">
      <w:pPr>
        <w:pStyle w:val="BlockText"/>
        <w:tabs>
          <w:tab w:val="clear" w:pos="9360"/>
          <w:tab w:val="left" w:pos="360"/>
        </w:tabs>
        <w:ind w:right="144" w:firstLine="0"/>
        <w:rPr>
          <w:i w:val="0"/>
          <w:iCs w:val="0"/>
        </w:rPr>
      </w:pPr>
      <w:r>
        <w:rPr>
          <w:i w:val="0"/>
          <w:iCs w:val="0"/>
        </w:rPr>
        <w:t>A Doctorate Degree is defined as a degree earned in a traditional doctoral program, and does not include doctoral degrees earned in an on-line program.</w:t>
      </w:r>
    </w:p>
    <w:p w:rsidR="0015760B" w:rsidRDefault="0015760B" w:rsidP="00671DFB">
      <w:pPr>
        <w:pStyle w:val="BlockText"/>
        <w:tabs>
          <w:tab w:val="clear" w:pos="9360"/>
          <w:tab w:val="left" w:pos="360"/>
        </w:tabs>
        <w:spacing w:after="100"/>
        <w:ind w:right="144" w:firstLine="0"/>
        <w:rPr>
          <w:i w:val="0"/>
          <w:iCs w:val="0"/>
        </w:rPr>
      </w:pPr>
      <w:r>
        <w:rPr>
          <w:i w:val="0"/>
          <w:iCs w:val="0"/>
        </w:rPr>
        <w:t>Administrators with an earned doctorate degree shall receive:</w:t>
      </w:r>
    </w:p>
    <w:p w:rsidR="0015760B" w:rsidRDefault="0015760B" w:rsidP="00671DFB">
      <w:pPr>
        <w:pStyle w:val="BlockText"/>
        <w:tabs>
          <w:tab w:val="clear" w:pos="9360"/>
          <w:tab w:val="left" w:pos="720"/>
        </w:tabs>
        <w:ind w:right="144" w:firstLine="0"/>
        <w:rPr>
          <w:i w:val="0"/>
          <w:iCs w:val="0"/>
        </w:rPr>
      </w:pPr>
      <w:r>
        <w:rPr>
          <w:rFonts w:cs="Times New Roman"/>
          <w:i w:val="0"/>
          <w:iCs w:val="0"/>
        </w:rPr>
        <w:tab/>
      </w:r>
      <w:r>
        <w:rPr>
          <w:i w:val="0"/>
          <w:iCs w:val="0"/>
        </w:rPr>
        <w:t>2012-2013 - $3,000, pensionable, after 1.9% increase</w:t>
      </w:r>
    </w:p>
    <w:p w:rsidR="0015760B" w:rsidRDefault="0015760B" w:rsidP="00671DFB">
      <w:pPr>
        <w:pStyle w:val="BlockText"/>
        <w:tabs>
          <w:tab w:val="clear" w:pos="9360"/>
          <w:tab w:val="left" w:pos="720"/>
        </w:tabs>
        <w:ind w:right="144" w:firstLine="0"/>
        <w:rPr>
          <w:i w:val="0"/>
          <w:iCs w:val="0"/>
        </w:rPr>
      </w:pPr>
      <w:r>
        <w:rPr>
          <w:i w:val="0"/>
          <w:iCs w:val="0"/>
        </w:rPr>
        <w:tab/>
        <w:t>2013-2014 - $3,000, pensionable, after 1.9% increase</w:t>
      </w:r>
    </w:p>
    <w:p w:rsidR="0015760B" w:rsidRPr="00D363D2" w:rsidRDefault="0015760B" w:rsidP="009117BC">
      <w:pPr>
        <w:pStyle w:val="BlockText"/>
        <w:tabs>
          <w:tab w:val="clear" w:pos="9360"/>
          <w:tab w:val="left" w:pos="360"/>
        </w:tabs>
        <w:ind w:left="0" w:right="144" w:firstLine="0"/>
        <w:rPr>
          <w:rFonts w:cs="Times New Roman"/>
          <w:i w:val="0"/>
          <w:iCs w:val="0"/>
        </w:rPr>
      </w:pPr>
    </w:p>
    <w:p w:rsidR="0015760B" w:rsidRPr="001919F5" w:rsidRDefault="0015760B" w:rsidP="009117BC">
      <w:pPr>
        <w:pStyle w:val="a"/>
        <w:tabs>
          <w:tab w:val="center" w:pos="9360"/>
        </w:tabs>
        <w:jc w:val="both"/>
        <w:rPr>
          <w:rFonts w:ascii="BookmanITC Lt BT" w:hAnsi="BookmanITC Lt BT" w:cs="BookmanITC Lt BT"/>
          <w:sz w:val="16"/>
          <w:szCs w:val="16"/>
        </w:rPr>
      </w:pP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ARTICLE XVI</w:t>
      </w: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CREDIT UNION DEDUCTIONS</w:t>
      </w:r>
      <w:r>
        <w:rPr>
          <w:rFonts w:ascii="BookmanITC Lt BT" w:hAnsi="BookmanITC Lt BT" w:cs="BookmanITC Lt BT"/>
          <w:b/>
          <w:bCs/>
          <w:u w:val="none"/>
        </w:rPr>
        <w:fldChar w:fldCharType="begin"/>
      </w:r>
      <w:r>
        <w:rPr>
          <w:rFonts w:ascii="BookmanITC Lt BT" w:hAnsi="BookmanITC Lt BT" w:cs="Times New Roman"/>
          <w:b/>
          <w:bCs/>
          <w:u w:val="none"/>
        </w:rPr>
        <w:instrText>tc "</w:instrText>
      </w:r>
      <w:bookmarkStart w:id="32" w:name="_Toc351875136"/>
      <w:bookmarkStart w:id="33" w:name="_Toc43861536"/>
      <w:r>
        <w:rPr>
          <w:rFonts w:ascii="BookmanITC Lt BT" w:hAnsi="BookmanITC Lt BT" w:cs="BookmanITC Lt BT"/>
          <w:b/>
          <w:bCs/>
          <w:u w:val="none"/>
        </w:rPr>
        <w:instrText>CREDIT UNION DEDUCTIONS</w:instrText>
      </w:r>
      <w:bookmarkEnd w:id="32"/>
      <w:bookmarkEnd w:id="33"/>
      <w:r>
        <w:rPr>
          <w:rFonts w:ascii="BookmanITC Lt BT" w:hAnsi="BookmanITC Lt BT" w:cs="BookmanITC Lt BT"/>
          <w:b/>
          <w:bCs/>
          <w:u w:val="none"/>
        </w:rPr>
        <w:instrText>" \l 01</w:instrText>
      </w:r>
      <w:r>
        <w:rPr>
          <w:rFonts w:ascii="BookmanITC Lt BT" w:hAnsi="BookmanITC Lt BT" w:cs="BookmanITC Lt BT"/>
          <w:b/>
          <w:bCs/>
          <w:u w:val="none"/>
        </w:rPr>
        <w:fldChar w:fldCharType="end"/>
      </w:r>
    </w:p>
    <w:p w:rsidR="0015760B" w:rsidRPr="001919F5" w:rsidRDefault="0015760B" w:rsidP="009117BC">
      <w:pPr>
        <w:pStyle w:val="a"/>
        <w:tabs>
          <w:tab w:val="center" w:pos="9360"/>
        </w:tabs>
        <w:jc w:val="both"/>
        <w:rPr>
          <w:rFonts w:ascii="BookmanITC Lt BT" w:hAnsi="BookmanITC Lt BT" w:cs="BookmanITC Lt BT"/>
          <w:sz w:val="16"/>
          <w:szCs w:val="16"/>
        </w:rPr>
      </w:pPr>
    </w:p>
    <w:p w:rsidR="0015760B" w:rsidRDefault="0015760B" w:rsidP="009117BC">
      <w:pPr>
        <w:tabs>
          <w:tab w:val="center" w:pos="9360"/>
        </w:tabs>
        <w:spacing w:line="240" w:lineRule="atLeast"/>
        <w:jc w:val="both"/>
        <w:rPr>
          <w:rFonts w:ascii="BookmanITC Lt BT" w:hAnsi="BookmanITC Lt BT" w:cs="BookmanITC Lt BT"/>
        </w:rPr>
      </w:pPr>
      <w:r>
        <w:rPr>
          <w:rFonts w:ascii="BookmanITC Lt BT" w:hAnsi="BookmanITC Lt BT" w:cs="BookmanITC Lt BT"/>
        </w:rPr>
        <w:t>An Administrator may elect to have a portion of his/her salary deducted and forwarded to the County Educators Federal Credit Union or other recognized agencies approved by the Board.</w:t>
      </w:r>
    </w:p>
    <w:p w:rsidR="0015760B" w:rsidRPr="001919F5" w:rsidRDefault="0015760B" w:rsidP="009117BC">
      <w:pPr>
        <w:pStyle w:val="a"/>
        <w:tabs>
          <w:tab w:val="center" w:pos="9360"/>
        </w:tabs>
        <w:jc w:val="both"/>
        <w:rPr>
          <w:rFonts w:ascii="BookmanITC Lt BT" w:hAnsi="BookmanITC Lt BT" w:cs="BookmanITC Lt BT"/>
          <w:sz w:val="16"/>
          <w:szCs w:val="16"/>
        </w:rPr>
      </w:pPr>
    </w:p>
    <w:p w:rsidR="0015760B" w:rsidRDefault="0015760B" w:rsidP="009117BC">
      <w:pPr>
        <w:pStyle w:val="c"/>
        <w:tabs>
          <w:tab w:val="center" w:pos="9360"/>
        </w:tabs>
        <w:rPr>
          <w:rFonts w:ascii="BookmanITC Lt BT" w:hAnsi="BookmanITC Lt BT" w:cs="BookmanITC Lt BT"/>
          <w:b/>
          <w:bCs/>
          <w:u w:val="none"/>
        </w:rPr>
      </w:pP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ARTICLE XVII</w:t>
      </w:r>
    </w:p>
    <w:p w:rsidR="0015760B" w:rsidRDefault="0015760B" w:rsidP="009117BC">
      <w:pPr>
        <w:pStyle w:val="c"/>
        <w:tabs>
          <w:tab w:val="center" w:pos="9360"/>
        </w:tabs>
        <w:rPr>
          <w:rFonts w:ascii="BookmanITC Lt BT" w:hAnsi="BookmanITC Lt BT" w:cs="BookmanITC Lt BT"/>
          <w:b/>
          <w:bCs/>
          <w:u w:val="none"/>
        </w:rPr>
      </w:pPr>
      <w:r>
        <w:rPr>
          <w:rFonts w:ascii="BookmanITC Lt BT" w:hAnsi="BookmanITC Lt BT" w:cs="BookmanITC Lt BT"/>
          <w:b/>
          <w:bCs/>
          <w:u w:val="none"/>
        </w:rPr>
        <w:t>TRAVELING ADMINISTRATOR EXPENSES</w:t>
      </w:r>
      <w:r>
        <w:rPr>
          <w:rFonts w:ascii="BookmanITC Lt BT" w:hAnsi="BookmanITC Lt BT" w:cs="BookmanITC Lt BT"/>
          <w:b/>
          <w:bCs/>
          <w:u w:val="none"/>
        </w:rPr>
        <w:fldChar w:fldCharType="begin"/>
      </w:r>
      <w:r>
        <w:rPr>
          <w:rFonts w:ascii="BookmanITC Lt BT" w:hAnsi="BookmanITC Lt BT" w:cs="Times New Roman"/>
          <w:b/>
          <w:bCs/>
          <w:u w:val="none"/>
        </w:rPr>
        <w:instrText>tc "</w:instrText>
      </w:r>
      <w:bookmarkStart w:id="34" w:name="_Toc351875137"/>
      <w:bookmarkStart w:id="35" w:name="_Toc43861537"/>
      <w:r>
        <w:rPr>
          <w:rFonts w:ascii="BookmanITC Lt BT" w:hAnsi="BookmanITC Lt BT" w:cs="BookmanITC Lt BT"/>
          <w:b/>
          <w:bCs/>
          <w:u w:val="none"/>
        </w:rPr>
        <w:instrText>TRAVELING ADMINISTRATOR EXPENSES</w:instrText>
      </w:r>
      <w:bookmarkEnd w:id="34"/>
      <w:bookmarkEnd w:id="35"/>
      <w:r>
        <w:rPr>
          <w:rFonts w:ascii="BookmanITC Lt BT" w:hAnsi="BookmanITC Lt BT" w:cs="BookmanITC Lt BT"/>
          <w:b/>
          <w:bCs/>
          <w:u w:val="none"/>
        </w:rPr>
        <w:instrText>" \l 01</w:instrText>
      </w:r>
      <w:r>
        <w:rPr>
          <w:rFonts w:ascii="BookmanITC Lt BT" w:hAnsi="BookmanITC Lt BT" w:cs="BookmanITC Lt BT"/>
          <w:b/>
          <w:bCs/>
          <w:u w:val="none"/>
        </w:rPr>
        <w:fldChar w:fldCharType="end"/>
      </w:r>
    </w:p>
    <w:p w:rsidR="0015760B" w:rsidRPr="001919F5" w:rsidRDefault="0015760B" w:rsidP="009117BC">
      <w:pPr>
        <w:pStyle w:val="a"/>
        <w:tabs>
          <w:tab w:val="center" w:pos="9360"/>
        </w:tabs>
        <w:jc w:val="both"/>
        <w:rPr>
          <w:rFonts w:ascii="BookmanITC Lt BT" w:hAnsi="BookmanITC Lt BT" w:cs="BookmanITC Lt BT"/>
          <w:sz w:val="16"/>
          <w:szCs w:val="16"/>
        </w:rPr>
      </w:pPr>
    </w:p>
    <w:p w:rsidR="0015760B" w:rsidRPr="007E6A1D" w:rsidRDefault="0015760B" w:rsidP="009117BC">
      <w:pPr>
        <w:tabs>
          <w:tab w:val="center" w:pos="9360"/>
        </w:tabs>
        <w:spacing w:before="240"/>
        <w:ind w:left="440" w:hanging="440"/>
        <w:jc w:val="both"/>
        <w:rPr>
          <w:rFonts w:ascii="BookmanITC Lt BT" w:hAnsi="BookmanITC Lt BT" w:cs="BookmanITC Lt BT"/>
          <w:b/>
          <w:bCs/>
        </w:rPr>
      </w:pPr>
      <w:r w:rsidRPr="00AA23BB">
        <w:rPr>
          <w:rFonts w:ascii="BookmanITC Lt BT" w:hAnsi="BookmanITC Lt BT" w:cs="BookmanITC Lt BT"/>
        </w:rPr>
        <w:t>A.</w:t>
      </w:r>
      <w:r>
        <w:rPr>
          <w:rFonts w:ascii="BookmanITC Lt BT" w:hAnsi="BookmanITC Lt BT" w:cs="BookmanITC Lt BT"/>
          <w:b/>
          <w:bCs/>
        </w:rPr>
        <w:tab/>
      </w:r>
      <w:r>
        <w:rPr>
          <w:rFonts w:ascii="BookmanITC Lt BT" w:hAnsi="BookmanITC Lt BT" w:cs="BookmanITC Lt BT"/>
        </w:rPr>
        <w:t>Administrators who have multi-building assignments and are regularly required to use their own automobiles in the performance of their duties shall be compensated according to the following procedure.</w:t>
      </w:r>
    </w:p>
    <w:p w:rsidR="0015760B" w:rsidRDefault="0015760B" w:rsidP="009117BC">
      <w:pPr>
        <w:pStyle w:val="a"/>
        <w:tabs>
          <w:tab w:val="center" w:pos="9360"/>
        </w:tabs>
        <w:jc w:val="both"/>
        <w:rPr>
          <w:rFonts w:ascii="BookmanITC Lt BT" w:hAnsi="BookmanITC Lt BT" w:cs="BookmanITC Lt BT"/>
          <w:sz w:val="16"/>
          <w:szCs w:val="16"/>
        </w:rPr>
      </w:pPr>
    </w:p>
    <w:p w:rsidR="0015760B" w:rsidRPr="00370270" w:rsidRDefault="0015760B" w:rsidP="009117BC">
      <w:pPr>
        <w:pStyle w:val="a"/>
        <w:tabs>
          <w:tab w:val="center" w:pos="9360"/>
        </w:tabs>
        <w:jc w:val="both"/>
        <w:rPr>
          <w:rFonts w:ascii="BookmanITC Lt BT" w:hAnsi="BookmanITC Lt BT" w:cs="BookmanITC Lt BT"/>
        </w:rPr>
      </w:pPr>
      <w:r>
        <w:rPr>
          <w:rFonts w:ascii="BookmanITC Lt BT" w:hAnsi="BookmanITC Lt BT" w:cs="BookmanITC Lt BT"/>
          <w:sz w:val="16"/>
          <w:szCs w:val="16"/>
        </w:rPr>
        <w:tab/>
      </w:r>
      <w:r>
        <w:rPr>
          <w:rFonts w:ascii="BookmanITC Lt BT" w:hAnsi="BookmanITC Lt BT" w:cs="BookmanITC Lt BT"/>
        </w:rPr>
        <w:t>Mileage from the first building location to the last building location of the day is to be indicated on a travel voucher form.</w:t>
      </w:r>
    </w:p>
    <w:p w:rsidR="0015760B" w:rsidRDefault="0015760B" w:rsidP="009117BC">
      <w:pPr>
        <w:pStyle w:val="EmailStyle291"/>
        <w:tabs>
          <w:tab w:val="center" w:pos="9360"/>
        </w:tabs>
        <w:ind w:left="360"/>
        <w:jc w:val="both"/>
        <w:rPr>
          <w:rFonts w:ascii="BookmanITC Lt BT" w:hAnsi="BookmanITC Lt BT" w:cs="BookmanITC Lt BT"/>
        </w:rPr>
      </w:pPr>
    </w:p>
    <w:p w:rsidR="0015760B" w:rsidRDefault="0015760B" w:rsidP="009117BC">
      <w:pPr>
        <w:pStyle w:val="EmailStyle291"/>
        <w:tabs>
          <w:tab w:val="left" w:pos="360"/>
        </w:tabs>
        <w:ind w:left="360"/>
        <w:rPr>
          <w:rFonts w:ascii="BookmanITC Lt BT" w:hAnsi="BookmanITC Lt BT" w:cs="BookmanITC Lt BT"/>
        </w:rPr>
      </w:pPr>
      <w:r>
        <w:rPr>
          <w:rFonts w:ascii="BookmanITC Lt BT" w:hAnsi="BookmanITC Lt BT" w:cs="BookmanITC Lt BT"/>
        </w:rPr>
        <w:tab/>
        <w:t>Travel voucher forms are to be completed in detail and submitted to the Business Office at the end of each month.</w:t>
      </w:r>
    </w:p>
    <w:p w:rsidR="0015760B" w:rsidRDefault="0015760B" w:rsidP="009117BC">
      <w:pPr>
        <w:pStyle w:val="EmailStyle291"/>
        <w:tabs>
          <w:tab w:val="left" w:pos="360"/>
        </w:tabs>
        <w:jc w:val="both"/>
        <w:rPr>
          <w:rFonts w:ascii="BookmanITC Lt BT" w:hAnsi="BookmanITC Lt BT" w:cs="BookmanITC Lt BT"/>
        </w:rPr>
      </w:pPr>
    </w:p>
    <w:p w:rsidR="0015760B" w:rsidRPr="00370270" w:rsidRDefault="0015760B" w:rsidP="009117BC">
      <w:pPr>
        <w:pStyle w:val="EmailStyle291"/>
        <w:tabs>
          <w:tab w:val="left" w:pos="360"/>
        </w:tabs>
        <w:ind w:left="360"/>
        <w:jc w:val="both"/>
        <w:rPr>
          <w:rFonts w:ascii="BookmanITC Lt BT" w:hAnsi="BookmanITC Lt BT" w:cs="BookmanITC Lt BT"/>
          <w:strike/>
        </w:rPr>
      </w:pPr>
      <w:r>
        <w:rPr>
          <w:rFonts w:ascii="BookmanITC Lt BT" w:hAnsi="BookmanITC Lt BT" w:cs="BookmanITC Lt BT"/>
        </w:rPr>
        <w:tab/>
        <w:t xml:space="preserve">Mileage is to be computed at the rate set by the </w:t>
      </w:r>
      <w:r w:rsidRPr="009E2C38">
        <w:rPr>
          <w:rFonts w:ascii="BookmanITC Lt BT" w:hAnsi="BookmanITC Lt BT" w:cs="BookmanITC Lt BT"/>
        </w:rPr>
        <w:t>New Jersey Office of</w:t>
      </w:r>
      <w:r w:rsidRPr="00370270">
        <w:rPr>
          <w:rFonts w:ascii="BookmanITC Lt BT" w:hAnsi="BookmanITC Lt BT" w:cs="BookmanITC Lt BT"/>
          <w:b/>
          <w:bCs/>
        </w:rPr>
        <w:t xml:space="preserve"> </w:t>
      </w:r>
      <w:r w:rsidRPr="009E2C38">
        <w:rPr>
          <w:rFonts w:ascii="BookmanITC Lt BT" w:hAnsi="BookmanITC Lt BT" w:cs="BookmanITC Lt BT"/>
        </w:rPr>
        <w:t>Management and Budget.</w:t>
      </w:r>
      <w:r w:rsidRPr="00370270">
        <w:rPr>
          <w:rFonts w:ascii="BookmanITC Lt BT" w:hAnsi="BookmanITC Lt BT" w:cs="BookmanITC Lt BT"/>
          <w:b/>
          <w:bCs/>
        </w:rPr>
        <w:t xml:space="preserve"> </w:t>
      </w:r>
    </w:p>
    <w:p w:rsidR="0015760B" w:rsidRDefault="0015760B" w:rsidP="009117BC">
      <w:pPr>
        <w:pStyle w:val="EmailStyle291"/>
        <w:tabs>
          <w:tab w:val="center" w:pos="9360"/>
        </w:tabs>
        <w:jc w:val="both"/>
        <w:rPr>
          <w:rFonts w:ascii="BookmanITC Lt BT" w:hAnsi="BookmanITC Lt BT" w:cs="BookmanITC Lt BT"/>
        </w:rPr>
      </w:pPr>
    </w:p>
    <w:p w:rsidR="0015760B" w:rsidRDefault="0015760B" w:rsidP="00454C52">
      <w:pPr>
        <w:pStyle w:val="EmailStyle291"/>
        <w:tabs>
          <w:tab w:val="center" w:pos="9360"/>
        </w:tabs>
        <w:ind w:left="360"/>
        <w:jc w:val="both"/>
        <w:rPr>
          <w:rFonts w:ascii="BookmanITC Lt BT" w:hAnsi="BookmanITC Lt BT" w:cs="BookmanITC Lt BT"/>
        </w:rPr>
      </w:pPr>
      <w:r w:rsidRPr="00AA23BB">
        <w:rPr>
          <w:rFonts w:ascii="BookmanITC Lt BT" w:hAnsi="BookmanITC Lt BT" w:cs="BookmanITC Lt BT"/>
        </w:rPr>
        <w:t>B.</w:t>
      </w:r>
      <w:r>
        <w:rPr>
          <w:rFonts w:ascii="BookmanITC Lt BT" w:hAnsi="BookmanITC Lt BT" w:cs="BookmanITC Lt BT"/>
          <w:b/>
          <w:bCs/>
        </w:rPr>
        <w:tab/>
      </w:r>
      <w:r>
        <w:rPr>
          <w:rFonts w:ascii="BookmanITC Lt BT" w:hAnsi="BookmanITC Lt BT" w:cs="BookmanITC Lt BT"/>
        </w:rPr>
        <w:t>Payments on account of actual mileage will be made</w:t>
      </w:r>
      <w:r w:rsidRPr="00370270">
        <w:rPr>
          <w:rFonts w:ascii="BookmanITC Lt BT" w:hAnsi="BookmanITC Lt BT" w:cs="BookmanITC Lt BT"/>
          <w:b/>
          <w:bCs/>
        </w:rPr>
        <w:t xml:space="preserve"> </w:t>
      </w:r>
      <w:r w:rsidRPr="001D2E2E">
        <w:rPr>
          <w:rFonts w:ascii="BookmanITC Lt BT" w:hAnsi="BookmanITC Lt BT" w:cs="BookmanITC Lt BT"/>
        </w:rPr>
        <w:t>monthly</w:t>
      </w:r>
      <w:r>
        <w:rPr>
          <w:rFonts w:ascii="BookmanITC Lt BT" w:hAnsi="BookmanITC Lt BT" w:cs="BookmanITC Lt BT"/>
        </w:rPr>
        <w:t xml:space="preserve">. </w:t>
      </w:r>
    </w:p>
    <w:p w:rsidR="0015760B" w:rsidRDefault="0015760B" w:rsidP="009117BC">
      <w:pPr>
        <w:pStyle w:val="EmailStyle291"/>
        <w:tabs>
          <w:tab w:val="center" w:pos="9360"/>
        </w:tabs>
        <w:jc w:val="both"/>
        <w:rPr>
          <w:rFonts w:ascii="BookmanITC Lt BT" w:hAnsi="BookmanITC Lt BT" w:cs="BookmanITC Lt BT"/>
        </w:rPr>
      </w:pPr>
    </w:p>
    <w:p w:rsidR="0015760B" w:rsidRPr="007E6A1D" w:rsidRDefault="0015760B" w:rsidP="00454C52">
      <w:pPr>
        <w:tabs>
          <w:tab w:val="center" w:pos="9360"/>
        </w:tabs>
        <w:ind w:left="360" w:hanging="360"/>
        <w:jc w:val="both"/>
        <w:rPr>
          <w:rFonts w:ascii="BookmanITC Lt BT" w:hAnsi="BookmanITC Lt BT" w:cs="BookmanITC Lt BT"/>
          <w:b/>
          <w:bCs/>
        </w:rPr>
      </w:pPr>
      <w:r w:rsidRPr="00AA23BB">
        <w:rPr>
          <w:rFonts w:ascii="BookmanITC Lt BT" w:hAnsi="BookmanITC Lt BT" w:cs="BookmanITC Lt BT"/>
        </w:rPr>
        <w:t>C.</w:t>
      </w:r>
      <w:r>
        <w:rPr>
          <w:rFonts w:ascii="BookmanITC Lt BT" w:hAnsi="BookmanITC Lt BT" w:cs="BookmanITC Lt BT"/>
          <w:b/>
          <w:bCs/>
        </w:rPr>
        <w:tab/>
      </w:r>
      <w:r w:rsidRPr="008C4493">
        <w:rPr>
          <w:rFonts w:ascii="BookmanITC Lt BT" w:hAnsi="BookmanITC Lt BT" w:cs="BookmanITC Lt BT"/>
        </w:rPr>
        <w:t>Building administrators and supervisors who are not routinely required to travel from school to school but who are required to use their own automobiles in performance of their duties will submit travel expenses for payment for actual mileage on a travel voucher form to be completed in detail and submitted to the business office at the end of each month.  Mileage will be compensated at the rate set by the</w:t>
      </w:r>
      <w:r>
        <w:rPr>
          <w:rFonts w:ascii="BookmanITC Lt BT" w:hAnsi="BookmanITC Lt BT" w:cs="BookmanITC Lt BT"/>
        </w:rPr>
        <w:t xml:space="preserve"> </w:t>
      </w:r>
      <w:r w:rsidRPr="001D2E2E">
        <w:rPr>
          <w:rFonts w:ascii="BookmanITC Lt BT" w:hAnsi="BookmanITC Lt BT" w:cs="BookmanITC Lt BT"/>
        </w:rPr>
        <w:t xml:space="preserve">New Jersey Office of Management and Budget. </w:t>
      </w:r>
    </w:p>
    <w:p w:rsidR="0015760B" w:rsidRDefault="0015760B" w:rsidP="009117BC">
      <w:pPr>
        <w:pStyle w:val="EmailStyle291"/>
        <w:tabs>
          <w:tab w:val="center" w:pos="9360"/>
        </w:tabs>
        <w:jc w:val="both"/>
        <w:rPr>
          <w:rFonts w:ascii="BookmanITC Lt BT" w:hAnsi="BookmanITC Lt BT" w:cs="BookmanITC Lt BT"/>
          <w:strike/>
        </w:rPr>
      </w:pPr>
    </w:p>
    <w:p w:rsidR="0015760B" w:rsidRDefault="0015760B" w:rsidP="009117BC">
      <w:pPr>
        <w:pStyle w:val="EmailStyle291"/>
        <w:tabs>
          <w:tab w:val="center" w:pos="9360"/>
        </w:tabs>
        <w:jc w:val="both"/>
        <w:rPr>
          <w:rFonts w:ascii="BookmanITC Lt BT" w:hAnsi="BookmanITC Lt BT" w:cs="BookmanITC Lt BT"/>
        </w:rPr>
      </w:pPr>
      <w:r w:rsidRPr="001D2E2E">
        <w:rPr>
          <w:rFonts w:ascii="BookmanITC Lt BT" w:hAnsi="BookmanITC Lt BT" w:cs="BookmanITC Lt BT"/>
        </w:rPr>
        <w:t>Payments on account of actual mileage will be made monthly.</w:t>
      </w:r>
    </w:p>
    <w:p w:rsidR="0015760B" w:rsidRPr="001D2E2E" w:rsidRDefault="0015760B" w:rsidP="009117BC">
      <w:pPr>
        <w:pStyle w:val="EmailStyle291"/>
        <w:tabs>
          <w:tab w:val="center" w:pos="9360"/>
        </w:tabs>
        <w:jc w:val="both"/>
        <w:rPr>
          <w:rFonts w:ascii="BookmanITC Lt BT" w:hAnsi="BookmanITC Lt BT" w:cs="BookmanITC Lt BT"/>
        </w:rPr>
      </w:pPr>
    </w:p>
    <w:p w:rsidR="0015760B" w:rsidRDefault="0015760B" w:rsidP="009117BC">
      <w:pPr>
        <w:pStyle w:val="EmailStyle291"/>
        <w:tabs>
          <w:tab w:val="center" w:pos="9360"/>
        </w:tabs>
        <w:jc w:val="both"/>
        <w:rPr>
          <w:rFonts w:cs="Times New Roman"/>
        </w:rPr>
      </w:pPr>
    </w:p>
    <w:p w:rsidR="0015760B" w:rsidRPr="00AA23BB" w:rsidRDefault="0015760B" w:rsidP="009117BC">
      <w:pPr>
        <w:tabs>
          <w:tab w:val="center" w:pos="9360"/>
        </w:tabs>
        <w:spacing w:line="240" w:lineRule="atLeast"/>
        <w:jc w:val="center"/>
        <w:rPr>
          <w:rFonts w:ascii="BookmanITC Lt BT" w:hAnsi="BookmanITC Lt BT" w:cs="BookmanITC Lt BT"/>
          <w:b/>
          <w:bCs/>
        </w:rPr>
      </w:pPr>
      <w:r w:rsidRPr="00AA23BB">
        <w:rPr>
          <w:rFonts w:ascii="BookmanITC Lt BT" w:hAnsi="BookmanITC Lt BT" w:cs="BookmanITC Lt BT"/>
          <w:b/>
          <w:bCs/>
        </w:rPr>
        <w:t>ARTICLE XVIII</w:t>
      </w:r>
    </w:p>
    <w:p w:rsidR="0015760B" w:rsidRPr="00AA23BB" w:rsidRDefault="0015760B" w:rsidP="009117BC">
      <w:pPr>
        <w:tabs>
          <w:tab w:val="center" w:pos="9360"/>
        </w:tabs>
        <w:spacing w:line="240" w:lineRule="atLeast"/>
        <w:jc w:val="center"/>
        <w:rPr>
          <w:rFonts w:ascii="BookmanITC Lt BT" w:hAnsi="BookmanITC Lt BT" w:cs="BookmanITC Lt BT"/>
          <w:b/>
          <w:bCs/>
        </w:rPr>
      </w:pPr>
      <w:r w:rsidRPr="00AA23BB">
        <w:rPr>
          <w:rFonts w:ascii="BookmanITC Lt BT" w:hAnsi="BookmanITC Lt BT" w:cs="BookmanITC Lt BT"/>
          <w:b/>
          <w:bCs/>
        </w:rPr>
        <w:t>INSURANCE</w:t>
      </w:r>
      <w:r>
        <w:rPr>
          <w:rFonts w:ascii="BookmanITC Lt BT" w:hAnsi="BookmanITC Lt BT" w:cs="BookmanITC Lt BT"/>
          <w:b/>
          <w:bCs/>
        </w:rPr>
        <w:fldChar w:fldCharType="begin"/>
      </w:r>
      <w:r w:rsidRPr="00AA23BB">
        <w:rPr>
          <w:rFonts w:ascii="BookmanITC Lt BT" w:hAnsi="BookmanITC Lt BT" w:cs="Times New Roman"/>
          <w:b/>
          <w:bCs/>
        </w:rPr>
        <w:instrText>tc "</w:instrText>
      </w:r>
      <w:bookmarkStart w:id="36" w:name="_Toc351875138"/>
      <w:bookmarkStart w:id="37" w:name="_Toc43861538"/>
      <w:r w:rsidRPr="00AA23BB">
        <w:rPr>
          <w:rFonts w:ascii="BookmanITC Lt BT" w:hAnsi="BookmanITC Lt BT" w:cs="BookmanITC Lt BT"/>
          <w:b/>
          <w:bCs/>
        </w:rPr>
        <w:instrText>INSURANCE</w:instrText>
      </w:r>
      <w:bookmarkEnd w:id="36"/>
      <w:bookmarkEnd w:id="37"/>
      <w:r w:rsidRPr="00AA23BB">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center" w:pos="9360"/>
        </w:tabs>
        <w:spacing w:before="240"/>
        <w:ind w:left="440" w:hanging="440"/>
        <w:jc w:val="both"/>
        <w:rPr>
          <w:rFonts w:ascii="BookmanITC Lt BT" w:hAnsi="BookmanITC Lt BT" w:cs="BookmanITC Lt BT"/>
          <w:b/>
          <w:bCs/>
        </w:rPr>
      </w:pPr>
      <w:r w:rsidRPr="00AA23BB">
        <w:rPr>
          <w:rFonts w:ascii="BookmanITC Lt BT" w:hAnsi="BookmanITC Lt BT" w:cs="BookmanITC Lt BT"/>
          <w:b/>
          <w:bCs/>
        </w:rPr>
        <w:t>A.</w:t>
      </w:r>
      <w:r w:rsidRPr="00AA23BB">
        <w:rPr>
          <w:rFonts w:ascii="BookmanITC Lt BT" w:hAnsi="BookmanITC Lt BT" w:cs="BookmanITC Lt BT"/>
          <w:b/>
          <w:bCs/>
        </w:rPr>
        <w:tab/>
        <w:t>Health Insurance</w:t>
      </w:r>
    </w:p>
    <w:p w:rsidR="0015760B" w:rsidRPr="00AA23BB" w:rsidRDefault="0015760B" w:rsidP="00365D23">
      <w:pPr>
        <w:tabs>
          <w:tab w:val="center" w:pos="9360"/>
        </w:tabs>
        <w:spacing w:before="200" w:after="120"/>
        <w:ind w:left="446" w:hanging="446"/>
        <w:jc w:val="both"/>
        <w:rPr>
          <w:rFonts w:ascii="BookmanITC Lt BT" w:hAnsi="BookmanITC Lt BT" w:cs="BookmanITC Lt BT"/>
        </w:rPr>
      </w:pPr>
      <w:r w:rsidRPr="00AA23BB">
        <w:rPr>
          <w:rFonts w:cs="Times New Roman"/>
        </w:rPr>
        <w:tab/>
      </w:r>
      <w:r w:rsidRPr="00AA23BB">
        <w:rPr>
          <w:rFonts w:ascii="BookmanITC Lt BT" w:hAnsi="BookmanITC Lt BT" w:cs="BookmanITC Lt BT"/>
        </w:rPr>
        <w:t>Administrators will have the choice of the following four plans:</w:t>
      </w:r>
    </w:p>
    <w:p w:rsidR="0015760B" w:rsidRPr="00AA23BB" w:rsidRDefault="0015760B" w:rsidP="00AA23BB">
      <w:pPr>
        <w:pStyle w:val="ListParagraph"/>
        <w:numPr>
          <w:ilvl w:val="0"/>
          <w:numId w:val="19"/>
        </w:numPr>
        <w:tabs>
          <w:tab w:val="center" w:pos="9360"/>
        </w:tabs>
        <w:ind w:left="1170"/>
        <w:jc w:val="both"/>
        <w:rPr>
          <w:rFonts w:ascii="BookmanITC Lt BT" w:hAnsi="BookmanITC Lt BT" w:cs="BookmanITC Lt BT"/>
        </w:rPr>
      </w:pPr>
      <w:r w:rsidRPr="00AA23BB">
        <w:rPr>
          <w:rFonts w:ascii="BookmanITC Lt BT" w:hAnsi="BookmanITC Lt BT" w:cs="BookmanITC Lt BT"/>
        </w:rPr>
        <w:t>Direct Access 10</w:t>
      </w:r>
    </w:p>
    <w:p w:rsidR="0015760B" w:rsidRPr="00AA23BB" w:rsidRDefault="0015760B" w:rsidP="00AA23BB">
      <w:pPr>
        <w:pStyle w:val="ListParagraph"/>
        <w:numPr>
          <w:ilvl w:val="0"/>
          <w:numId w:val="19"/>
        </w:numPr>
        <w:tabs>
          <w:tab w:val="center" w:pos="9360"/>
        </w:tabs>
        <w:ind w:left="1170"/>
        <w:jc w:val="both"/>
        <w:rPr>
          <w:rFonts w:ascii="BookmanITC Lt BT" w:hAnsi="BookmanITC Lt BT" w:cs="BookmanITC Lt BT"/>
        </w:rPr>
      </w:pPr>
      <w:r w:rsidRPr="00AA23BB">
        <w:rPr>
          <w:rFonts w:ascii="BookmanITC Lt BT" w:hAnsi="BookmanITC Lt BT" w:cs="BookmanITC Lt BT"/>
        </w:rPr>
        <w:t>POS 8</w:t>
      </w:r>
    </w:p>
    <w:p w:rsidR="0015760B" w:rsidRPr="00AA23BB" w:rsidRDefault="0015760B" w:rsidP="00AA23BB">
      <w:pPr>
        <w:pStyle w:val="ListParagraph"/>
        <w:numPr>
          <w:ilvl w:val="0"/>
          <w:numId w:val="19"/>
        </w:numPr>
        <w:tabs>
          <w:tab w:val="center" w:pos="9360"/>
        </w:tabs>
        <w:ind w:left="1170"/>
        <w:jc w:val="both"/>
        <w:rPr>
          <w:rFonts w:ascii="BookmanITC Lt BT" w:hAnsi="BookmanITC Lt BT" w:cs="BookmanITC Lt BT"/>
        </w:rPr>
      </w:pPr>
      <w:r w:rsidRPr="00AA23BB">
        <w:rPr>
          <w:rFonts w:ascii="BookmanITC Lt BT" w:hAnsi="BookmanITC Lt BT" w:cs="BookmanITC Lt BT"/>
        </w:rPr>
        <w:t>Health Savings Account (90% in network after deductible</w:t>
      </w:r>
      <w:r>
        <w:rPr>
          <w:rFonts w:ascii="BookmanITC Lt BT" w:hAnsi="BookmanITC Lt BT" w:cs="BookmanITC Lt BT"/>
        </w:rPr>
        <w:t>;</w:t>
      </w:r>
      <w:r w:rsidRPr="00AA23BB">
        <w:rPr>
          <w:rFonts w:ascii="BookmanITC Lt BT" w:hAnsi="BookmanITC Lt BT" w:cs="BookmanITC Lt BT"/>
        </w:rPr>
        <w:t xml:space="preserve"> 70% out of network after deductible)</w:t>
      </w:r>
    </w:p>
    <w:p w:rsidR="0015760B" w:rsidRPr="00AA23BB" w:rsidRDefault="0015760B" w:rsidP="00AA23BB">
      <w:pPr>
        <w:pStyle w:val="ListParagraph"/>
        <w:numPr>
          <w:ilvl w:val="0"/>
          <w:numId w:val="19"/>
        </w:numPr>
        <w:tabs>
          <w:tab w:val="center" w:pos="9360"/>
        </w:tabs>
        <w:ind w:left="1170"/>
        <w:jc w:val="both"/>
        <w:rPr>
          <w:rFonts w:ascii="BookmanITC Lt BT" w:hAnsi="BookmanITC Lt BT" w:cs="BookmanITC Lt BT"/>
        </w:rPr>
      </w:pPr>
      <w:r w:rsidRPr="00AA23BB">
        <w:rPr>
          <w:rFonts w:ascii="BookmanITC Lt BT" w:hAnsi="BookmanITC Lt BT" w:cs="BookmanITC Lt BT"/>
        </w:rPr>
        <w:t>EPO (Direct Access Network in New Jersey; PPO out of state; in-network only)</w:t>
      </w:r>
    </w:p>
    <w:p w:rsidR="0015760B" w:rsidRPr="00DC1BDB" w:rsidRDefault="0015760B" w:rsidP="00745242">
      <w:pPr>
        <w:pStyle w:val="BodyTextIndent3"/>
        <w:spacing w:before="0"/>
        <w:ind w:left="446" w:hanging="446"/>
        <w:rPr>
          <w:rFonts w:cs="Times New Roman"/>
          <w:color w:val="0033CC"/>
          <w:sz w:val="18"/>
          <w:szCs w:val="18"/>
        </w:rPr>
      </w:pPr>
      <w:r w:rsidRPr="00DC1BDB">
        <w:rPr>
          <w:rFonts w:cs="Times New Roman"/>
          <w:color w:val="0033CC"/>
          <w:sz w:val="18"/>
          <w:szCs w:val="18"/>
        </w:rPr>
        <w:tab/>
      </w:r>
    </w:p>
    <w:p w:rsidR="0015760B" w:rsidRPr="00D84CC4" w:rsidRDefault="0015760B" w:rsidP="00745242">
      <w:pPr>
        <w:tabs>
          <w:tab w:val="center" w:pos="9360"/>
        </w:tabs>
        <w:ind w:left="446" w:hanging="446"/>
        <w:jc w:val="both"/>
        <w:rPr>
          <w:rFonts w:ascii="BookmanITC Lt BT" w:hAnsi="BookmanITC Lt BT" w:cs="BookmanITC Lt BT"/>
          <w:b/>
          <w:bCs/>
        </w:rPr>
      </w:pPr>
      <w:r w:rsidRPr="00D84CC4">
        <w:rPr>
          <w:rFonts w:ascii="BookmanITC Lt BT" w:hAnsi="BookmanITC Lt BT" w:cs="BookmanITC Lt BT"/>
          <w:b/>
          <w:bCs/>
        </w:rPr>
        <w:t>B.</w:t>
      </w:r>
      <w:r w:rsidRPr="00D84CC4">
        <w:rPr>
          <w:rFonts w:ascii="BookmanITC Lt BT" w:hAnsi="BookmanITC Lt BT" w:cs="BookmanITC Lt BT"/>
          <w:b/>
          <w:bCs/>
        </w:rPr>
        <w:tab/>
        <w:t>Dental Insurance</w:t>
      </w:r>
    </w:p>
    <w:p w:rsidR="0015760B" w:rsidRPr="00D95C47" w:rsidRDefault="0015760B" w:rsidP="00D84CC4">
      <w:pPr>
        <w:tabs>
          <w:tab w:val="center" w:pos="9360"/>
        </w:tabs>
        <w:spacing w:before="200"/>
        <w:ind w:left="446" w:hanging="446"/>
        <w:jc w:val="both"/>
        <w:rPr>
          <w:rFonts w:cs="Times New Roman"/>
          <w:color w:val="0033CC"/>
        </w:rPr>
      </w:pPr>
      <w:r w:rsidRPr="00D95C47">
        <w:rPr>
          <w:rFonts w:cs="Times New Roman"/>
          <w:color w:val="0033CC"/>
        </w:rPr>
        <w:tab/>
      </w:r>
      <w:r w:rsidRPr="00D84CC4">
        <w:rPr>
          <w:rFonts w:ascii="BookmanITC Lt BT" w:hAnsi="BookmanITC Lt BT" w:cs="BookmanITC Lt BT"/>
        </w:rPr>
        <w:t>The Board shall pay for all Administrators and dependents, the full premium for dental coverage, which will include the usual and customary rate for diagnostic and preventive services, and for the riders covering additional basic, periodontal services, and prosthodontic services, which aggregate coverage shall be for not more than $2,000.00 per insured per year.  Effective July 1, 20</w:t>
      </w:r>
      <w:r>
        <w:rPr>
          <w:rFonts w:ascii="BookmanITC Lt BT" w:hAnsi="BookmanITC Lt BT" w:cs="BookmanITC Lt BT"/>
        </w:rPr>
        <w:t>12</w:t>
      </w:r>
      <w:bookmarkStart w:id="38" w:name="_GoBack"/>
      <w:bookmarkEnd w:id="38"/>
      <w:r w:rsidRPr="00D84CC4">
        <w:rPr>
          <w:rFonts w:ascii="BookmanITC Lt BT" w:hAnsi="BookmanITC Lt BT" w:cs="BookmanITC Lt BT"/>
        </w:rPr>
        <w:t>, there shall be a per child lifetime maximum of $2,000 for orthodontic services.</w:t>
      </w:r>
    </w:p>
    <w:p w:rsidR="0015760B" w:rsidRPr="00DC1BDB" w:rsidRDefault="0015760B" w:rsidP="009117BC">
      <w:pPr>
        <w:pStyle w:val="BodyTextIndent3"/>
        <w:spacing w:before="0"/>
        <w:ind w:left="446" w:hanging="446"/>
        <w:rPr>
          <w:rFonts w:cs="Times New Roman"/>
          <w:color w:val="0033CC"/>
          <w:sz w:val="18"/>
          <w:szCs w:val="18"/>
        </w:rPr>
      </w:pPr>
    </w:p>
    <w:p w:rsidR="0015760B" w:rsidRPr="00D84CC4" w:rsidRDefault="0015760B" w:rsidP="009117BC">
      <w:pPr>
        <w:tabs>
          <w:tab w:val="center" w:pos="9360"/>
        </w:tabs>
        <w:ind w:left="446" w:hanging="446"/>
        <w:jc w:val="both"/>
        <w:rPr>
          <w:rFonts w:ascii="Balloon" w:hAnsi="Balloon" w:cs="Balloon"/>
          <w:sz w:val="28"/>
          <w:szCs w:val="28"/>
        </w:rPr>
      </w:pPr>
      <w:r w:rsidRPr="00D84CC4">
        <w:rPr>
          <w:rFonts w:ascii="BookmanITC Lt BT" w:hAnsi="BookmanITC Lt BT" w:cs="BookmanITC Lt BT"/>
          <w:b/>
          <w:bCs/>
        </w:rPr>
        <w:t>C.</w:t>
      </w:r>
      <w:r w:rsidRPr="00D84CC4">
        <w:rPr>
          <w:rFonts w:ascii="BookmanITC Lt BT" w:hAnsi="BookmanITC Lt BT" w:cs="BookmanITC Lt BT"/>
          <w:b/>
          <w:bCs/>
        </w:rPr>
        <w:tab/>
        <w:t xml:space="preserve">Prescription Plan  </w:t>
      </w:r>
    </w:p>
    <w:p w:rsidR="0015760B" w:rsidRPr="00D84CC4" w:rsidRDefault="0015760B" w:rsidP="009117BC">
      <w:pPr>
        <w:pStyle w:val="BodyTextIndent"/>
        <w:jc w:val="both"/>
        <w:rPr>
          <w:rFonts w:ascii="BookmanITC Lt BT" w:hAnsi="BookmanITC Lt BT" w:cs="BookmanITC Lt BT"/>
          <w:i w:val="0"/>
          <w:iCs w:val="0"/>
        </w:rPr>
      </w:pPr>
      <w:r w:rsidRPr="00D84CC4">
        <w:rPr>
          <w:rFonts w:ascii="BookmanITC Lt BT" w:hAnsi="BookmanITC Lt BT" w:cs="BookmanITC Lt BT"/>
          <w:i w:val="0"/>
          <w:iCs w:val="0"/>
        </w:rPr>
        <w:tab/>
        <w:t>The Board shall provide</w:t>
      </w:r>
      <w:r w:rsidRPr="00D84CC4">
        <w:rPr>
          <w:rFonts w:ascii="BookmanITC Lt BT" w:hAnsi="BookmanITC Lt BT" w:cs="BookmanITC Lt BT"/>
          <w:b/>
          <w:bCs/>
          <w:i w:val="0"/>
          <w:iCs w:val="0"/>
        </w:rPr>
        <w:t xml:space="preserve"> </w:t>
      </w:r>
      <w:r w:rsidRPr="00D84CC4">
        <w:rPr>
          <w:rFonts w:ascii="BookmanITC Lt BT" w:hAnsi="BookmanITC Lt BT" w:cs="BookmanITC Lt BT"/>
          <w:i w:val="0"/>
          <w:iCs w:val="0"/>
        </w:rPr>
        <w:t xml:space="preserve">all Administrators and dependents a prescription plan as follows: </w:t>
      </w:r>
    </w:p>
    <w:p w:rsidR="0015760B" w:rsidRPr="00D84CC4" w:rsidRDefault="0015760B" w:rsidP="009117BC">
      <w:pPr>
        <w:pStyle w:val="BodyTextIndent"/>
        <w:spacing w:before="0"/>
        <w:jc w:val="both"/>
        <w:rPr>
          <w:rFonts w:ascii="BookmanITC Lt BT" w:hAnsi="BookmanITC Lt BT" w:cs="BookmanITC Lt BT"/>
          <w:i w:val="0"/>
          <w:iCs w:val="0"/>
        </w:rPr>
      </w:pPr>
    </w:p>
    <w:p w:rsidR="0015760B" w:rsidRPr="00D84CC4" w:rsidRDefault="0015760B" w:rsidP="009117BC">
      <w:pPr>
        <w:pStyle w:val="BodyTextIndent"/>
        <w:numPr>
          <w:ilvl w:val="0"/>
          <w:numId w:val="12"/>
        </w:numPr>
        <w:tabs>
          <w:tab w:val="clear" w:pos="9360"/>
          <w:tab w:val="left" w:pos="720"/>
        </w:tabs>
        <w:spacing w:before="0"/>
        <w:jc w:val="both"/>
        <w:rPr>
          <w:rFonts w:ascii="BookmanITC Lt BT" w:hAnsi="BookmanITC Lt BT" w:cs="BookmanITC Lt BT"/>
          <w:i w:val="0"/>
          <w:iCs w:val="0"/>
        </w:rPr>
      </w:pPr>
      <w:r w:rsidRPr="00D84CC4">
        <w:rPr>
          <w:rFonts w:ascii="BookmanITC Lt BT" w:hAnsi="BookmanITC Lt BT" w:cs="BookmanITC Lt BT"/>
          <w:i w:val="0"/>
          <w:iCs w:val="0"/>
        </w:rPr>
        <w:t>Co-pay of $15 for generic prescriptions.</w:t>
      </w:r>
    </w:p>
    <w:p w:rsidR="0015760B" w:rsidRPr="00D84CC4" w:rsidRDefault="0015760B" w:rsidP="009117BC">
      <w:pPr>
        <w:pStyle w:val="BodyTextIndent"/>
        <w:numPr>
          <w:ilvl w:val="0"/>
          <w:numId w:val="12"/>
        </w:numPr>
        <w:tabs>
          <w:tab w:val="clear" w:pos="9360"/>
          <w:tab w:val="left" w:pos="720"/>
        </w:tabs>
        <w:spacing w:before="0"/>
        <w:jc w:val="both"/>
        <w:rPr>
          <w:rFonts w:ascii="BookmanITC Lt BT" w:hAnsi="BookmanITC Lt BT" w:cs="BookmanITC Lt BT"/>
          <w:i w:val="0"/>
          <w:iCs w:val="0"/>
        </w:rPr>
      </w:pPr>
      <w:r w:rsidRPr="00D84CC4">
        <w:rPr>
          <w:rFonts w:ascii="BookmanITC Lt BT" w:hAnsi="BookmanITC Lt BT" w:cs="BookmanITC Lt BT"/>
          <w:i w:val="0"/>
          <w:iCs w:val="0"/>
        </w:rPr>
        <w:t>Co-pay of $35 for preferred brand name prescriptions.</w:t>
      </w:r>
    </w:p>
    <w:p w:rsidR="0015760B" w:rsidRPr="00D84CC4" w:rsidRDefault="0015760B" w:rsidP="009117BC">
      <w:pPr>
        <w:pStyle w:val="BodyTextIndent"/>
        <w:numPr>
          <w:ilvl w:val="0"/>
          <w:numId w:val="12"/>
        </w:numPr>
        <w:tabs>
          <w:tab w:val="clear" w:pos="9360"/>
          <w:tab w:val="left" w:pos="720"/>
        </w:tabs>
        <w:spacing w:before="0"/>
        <w:jc w:val="both"/>
        <w:rPr>
          <w:rFonts w:ascii="BookmanITC Lt BT" w:hAnsi="BookmanITC Lt BT" w:cs="BookmanITC Lt BT"/>
          <w:i w:val="0"/>
          <w:iCs w:val="0"/>
        </w:rPr>
      </w:pPr>
      <w:r w:rsidRPr="00D84CC4">
        <w:rPr>
          <w:rFonts w:ascii="BookmanITC Lt BT" w:hAnsi="BookmanITC Lt BT" w:cs="BookmanITC Lt BT"/>
          <w:i w:val="0"/>
          <w:iCs w:val="0"/>
        </w:rPr>
        <w:t>Co-pay of $50 for non-preferred brand name prescriptions.</w:t>
      </w:r>
    </w:p>
    <w:p w:rsidR="0015760B" w:rsidRDefault="0015760B" w:rsidP="009117BC">
      <w:pPr>
        <w:pStyle w:val="BodyTextIndent"/>
        <w:numPr>
          <w:ilvl w:val="0"/>
          <w:numId w:val="12"/>
        </w:numPr>
        <w:tabs>
          <w:tab w:val="clear" w:pos="9360"/>
          <w:tab w:val="left" w:pos="720"/>
        </w:tabs>
        <w:spacing w:before="0"/>
        <w:jc w:val="both"/>
        <w:rPr>
          <w:rFonts w:ascii="BookmanITC Lt BT" w:hAnsi="BookmanITC Lt BT" w:cs="BookmanITC Lt BT"/>
          <w:i w:val="0"/>
          <w:iCs w:val="0"/>
        </w:rPr>
      </w:pPr>
      <w:r w:rsidRPr="00D84CC4">
        <w:rPr>
          <w:rFonts w:ascii="BookmanITC Lt BT" w:hAnsi="BookmanITC Lt BT" w:cs="BookmanITC Lt BT"/>
          <w:i w:val="0"/>
          <w:iCs w:val="0"/>
        </w:rPr>
        <w:t>Co-pay of $30 for mail order prescriptions.</w:t>
      </w:r>
    </w:p>
    <w:p w:rsidR="0015760B" w:rsidRPr="00DC1BDB" w:rsidRDefault="0015760B" w:rsidP="00DC1BDB">
      <w:pPr>
        <w:pStyle w:val="BodyTextIndent3"/>
        <w:spacing w:before="0"/>
        <w:ind w:left="446" w:hanging="446"/>
        <w:rPr>
          <w:rFonts w:cs="Times New Roman"/>
          <w:color w:val="0033CC"/>
          <w:sz w:val="18"/>
          <w:szCs w:val="18"/>
        </w:rPr>
      </w:pPr>
    </w:p>
    <w:p w:rsidR="0015760B" w:rsidRDefault="0015760B" w:rsidP="00DC1BDB">
      <w:pPr>
        <w:tabs>
          <w:tab w:val="center" w:pos="9360"/>
        </w:tabs>
        <w:ind w:left="446" w:hanging="446"/>
        <w:jc w:val="both"/>
        <w:rPr>
          <w:rFonts w:ascii="BookmanITC Lt BT" w:hAnsi="BookmanITC Lt BT" w:cs="BookmanITC Lt BT"/>
          <w:b/>
          <w:bCs/>
        </w:rPr>
      </w:pPr>
      <w:r w:rsidRPr="00D84CC4">
        <w:rPr>
          <w:rFonts w:ascii="BookmanITC Lt BT" w:hAnsi="BookmanITC Lt BT" w:cs="BookmanITC Lt BT"/>
          <w:b/>
          <w:bCs/>
        </w:rPr>
        <w:t>D</w:t>
      </w:r>
      <w:r w:rsidRPr="00531254">
        <w:rPr>
          <w:rFonts w:ascii="BookmanITC Lt BT" w:hAnsi="BookmanITC Lt BT" w:cs="BookmanITC Lt BT"/>
          <w:b/>
          <w:bCs/>
        </w:rPr>
        <w:t>.</w:t>
      </w:r>
      <w:r>
        <w:rPr>
          <w:rFonts w:ascii="BookmanITC Lt BT" w:hAnsi="BookmanITC Lt BT" w:cs="BookmanITC Lt BT"/>
          <w:b/>
          <w:bCs/>
        </w:rPr>
        <w:tab/>
        <w:t>Employee Assistance Program</w:t>
      </w:r>
    </w:p>
    <w:p w:rsidR="0015760B" w:rsidRDefault="0015760B" w:rsidP="009117BC">
      <w:pPr>
        <w:pStyle w:val="alpha"/>
        <w:tabs>
          <w:tab w:val="center" w:pos="9360"/>
        </w:tabs>
        <w:jc w:val="both"/>
        <w:rPr>
          <w:rFonts w:ascii="BookmanITC Lt BT" w:hAnsi="BookmanITC Lt BT" w:cs="BookmanITC Lt BT"/>
          <w:sz w:val="24"/>
          <w:szCs w:val="24"/>
        </w:rPr>
      </w:pPr>
      <w:r>
        <w:rPr>
          <w:rFonts w:ascii="BookmanITC Lt BT" w:hAnsi="BookmanITC Lt BT" w:cs="BookmanITC Lt BT"/>
          <w:sz w:val="24"/>
          <w:szCs w:val="24"/>
        </w:rPr>
        <w:tab/>
        <w:t xml:space="preserve">The Priority Systems Employee Assistance Program shall be available for all administrators on a shared-cost basis. The Administrator's share will be a payroll deduction of </w:t>
      </w:r>
      <w:r w:rsidRPr="00853F91">
        <w:rPr>
          <w:rFonts w:ascii="BookmanITC Lt BT" w:hAnsi="BookmanITC Lt BT" w:cs="BookmanITC Lt BT"/>
          <w:sz w:val="24"/>
          <w:szCs w:val="24"/>
        </w:rPr>
        <w:t xml:space="preserve">$2 </w:t>
      </w:r>
      <w:r>
        <w:rPr>
          <w:rFonts w:ascii="BookmanITC Lt BT" w:hAnsi="BookmanITC Lt BT" w:cs="BookmanITC Lt BT"/>
          <w:sz w:val="24"/>
          <w:szCs w:val="24"/>
        </w:rPr>
        <w:t>per month.</w:t>
      </w:r>
    </w:p>
    <w:p w:rsidR="0015760B" w:rsidRPr="00DC1BDB" w:rsidRDefault="0015760B" w:rsidP="00DC1BDB">
      <w:pPr>
        <w:pStyle w:val="alpha"/>
        <w:tabs>
          <w:tab w:val="center" w:pos="9360"/>
        </w:tabs>
        <w:spacing w:before="0"/>
        <w:jc w:val="both"/>
        <w:rPr>
          <w:rFonts w:ascii="BookmanITC Lt BT" w:hAnsi="BookmanITC Lt BT" w:cs="BookmanITC Lt BT"/>
          <w:sz w:val="18"/>
          <w:szCs w:val="18"/>
        </w:rPr>
      </w:pPr>
    </w:p>
    <w:p w:rsidR="0015760B" w:rsidRDefault="0015760B" w:rsidP="00DC1BDB">
      <w:pPr>
        <w:pStyle w:val="a"/>
        <w:tabs>
          <w:tab w:val="left" w:pos="720"/>
          <w:tab w:val="center" w:pos="9360"/>
        </w:tabs>
        <w:spacing w:line="240" w:lineRule="auto"/>
        <w:jc w:val="both"/>
        <w:rPr>
          <w:rFonts w:ascii="BookmanITC Lt BT" w:hAnsi="BookmanITC Lt BT" w:cs="BookmanITC Lt BT"/>
          <w:b/>
          <w:bCs/>
        </w:rPr>
      </w:pPr>
      <w:r w:rsidRPr="00D84CC4">
        <w:rPr>
          <w:rFonts w:ascii="BookmanITC Lt BT" w:hAnsi="BookmanITC Lt BT" w:cs="BookmanITC Lt BT"/>
          <w:b/>
          <w:bCs/>
        </w:rPr>
        <w:t>E</w:t>
      </w:r>
      <w:r>
        <w:rPr>
          <w:rFonts w:ascii="BookmanITC Lt BT" w:hAnsi="BookmanITC Lt BT" w:cs="BookmanITC Lt BT"/>
          <w:b/>
          <w:bCs/>
        </w:rPr>
        <w:t>.</w:t>
      </w:r>
      <w:r>
        <w:rPr>
          <w:rFonts w:ascii="BookmanITC Lt BT" w:hAnsi="BookmanITC Lt BT" w:cs="BookmanITC Lt BT"/>
          <w:b/>
          <w:bCs/>
        </w:rPr>
        <w:tab/>
        <w:t>Coverage for Rehired Administrators</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rPr>
      </w:pPr>
      <w:r>
        <w:rPr>
          <w:rFonts w:ascii="BookmanITC Lt BT" w:hAnsi="BookmanITC Lt BT" w:cs="BookmanITC Lt BT"/>
        </w:rPr>
        <w:tab/>
        <w:t>Any Administrator whose employment is terminated prior to June 30 and who is rehired by the Board prior to July 1, shall be entitled to have the coverage payments referred in Sections A, B, C and D above, as may be applicable as July 1 in question, extended to cover July and August.</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a"/>
        <w:tabs>
          <w:tab w:val="center" w:pos="9360"/>
        </w:tabs>
        <w:jc w:val="both"/>
        <w:rPr>
          <w:rFonts w:ascii="BookmanITC Lt BT" w:hAnsi="BookmanITC Lt BT" w:cs="BookmanITC Lt BT"/>
          <w:b/>
          <w:bCs/>
        </w:rPr>
      </w:pPr>
      <w:r w:rsidRPr="00D84CC4">
        <w:rPr>
          <w:rFonts w:ascii="BookmanITC Lt BT" w:hAnsi="BookmanITC Lt BT" w:cs="BookmanITC Lt BT"/>
          <w:b/>
          <w:bCs/>
        </w:rPr>
        <w:t>F</w:t>
      </w:r>
      <w:r>
        <w:rPr>
          <w:rFonts w:ascii="BookmanITC Lt BT" w:hAnsi="BookmanITC Lt BT" w:cs="BookmanITC Lt BT"/>
          <w:b/>
          <w:bCs/>
        </w:rPr>
        <w:t>.</w:t>
      </w:r>
      <w:r>
        <w:rPr>
          <w:rFonts w:ascii="BookmanITC Lt BT" w:hAnsi="BookmanITC Lt BT" w:cs="BookmanITC Lt BT"/>
          <w:b/>
          <w:bCs/>
        </w:rPr>
        <w:tab/>
        <w:t>Coverage After Retirement</w:t>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pStyle w:val="EmailStyle291"/>
        <w:tabs>
          <w:tab w:val="center" w:pos="9360"/>
        </w:tabs>
        <w:jc w:val="both"/>
        <w:rPr>
          <w:rFonts w:ascii="BookmanITC Lt BT" w:hAnsi="BookmanITC Lt BT" w:cs="BookmanITC Lt BT"/>
        </w:rPr>
      </w:pPr>
      <w:r>
        <w:rPr>
          <w:rFonts w:ascii="BookmanITC Lt BT" w:hAnsi="BookmanITC Lt BT" w:cs="BookmanITC Lt BT"/>
        </w:rPr>
        <w:t xml:space="preserve">1. </w:t>
      </w:r>
      <w:r>
        <w:rPr>
          <w:rFonts w:ascii="BookmanITC Lt BT" w:hAnsi="BookmanITC Lt BT" w:cs="BookmanITC Lt BT"/>
        </w:rPr>
        <w:tab/>
        <w:t xml:space="preserve">Any Administrator who has retired under the provisions of the New Jersey Teachers Pension and Annuity Fund after 25 or more years of service in New Jersey, and who is, as of such retirement, entitled to begin collecting benefits from the Teachers Pension and Annuity Fund, will be entitled to </w:t>
      </w:r>
      <w:r w:rsidRPr="00CA01B9">
        <w:rPr>
          <w:rFonts w:ascii="BookmanITC Lt BT" w:hAnsi="BookmanITC Lt BT" w:cs="BookmanITC Lt BT"/>
        </w:rPr>
        <w:t>medical</w:t>
      </w:r>
      <w:r>
        <w:rPr>
          <w:rFonts w:ascii="BookmanITC Lt BT" w:hAnsi="BookmanITC Lt BT" w:cs="BookmanITC Lt BT"/>
        </w:rPr>
        <w:t>/surgical, hospitalization and major medical as provided by the New Jersey State Health Benefits Plan under Chapter 384 PAL 1987.</w:t>
      </w:r>
    </w:p>
    <w:p w:rsidR="0015760B" w:rsidRDefault="0015760B" w:rsidP="009117BC">
      <w:pPr>
        <w:pStyle w:val="EmailStyle291"/>
        <w:tabs>
          <w:tab w:val="center" w:pos="9360"/>
        </w:tabs>
        <w:jc w:val="both"/>
        <w:rPr>
          <w:rFonts w:ascii="BookmanITC Lt BT" w:hAnsi="BookmanITC Lt BT" w:cs="BookmanITC Lt BT"/>
        </w:rPr>
      </w:pPr>
    </w:p>
    <w:p w:rsidR="0015760B" w:rsidRPr="00EA22F3" w:rsidRDefault="0015760B" w:rsidP="009117BC">
      <w:pPr>
        <w:pStyle w:val="EmailStyle291"/>
        <w:tabs>
          <w:tab w:val="center" w:pos="9360"/>
        </w:tabs>
        <w:jc w:val="both"/>
        <w:rPr>
          <w:rFonts w:ascii="BookmanITC Lt BT" w:hAnsi="BookmanITC Lt BT" w:cs="BookmanITC Lt BT"/>
          <w:strike/>
          <w:color w:val="C00000"/>
        </w:rPr>
      </w:pPr>
      <w:r>
        <w:rPr>
          <w:rFonts w:ascii="BookmanITC Lt BT" w:hAnsi="BookmanITC Lt BT" w:cs="BookmanITC Lt BT"/>
        </w:rPr>
        <w:t xml:space="preserve">2. </w:t>
      </w:r>
      <w:r>
        <w:rPr>
          <w:rFonts w:ascii="BookmanITC Lt BT" w:hAnsi="BookmanITC Lt BT" w:cs="BookmanITC Lt BT"/>
        </w:rPr>
        <w:tab/>
        <w:t xml:space="preserve">Any Administrator who has retired under the provisions of the New Jersey Teachers Pension and Annuity fund with less than 25 years service in Westfield, will be entitled to continue in the district sponsored health benefits program along with their dependents for life, at their own expense. Upon becoming eligible for Medicare, Medicare will become the primary coverage.  Upon the death of an administrator his/her dependents would be eligible for benefits under the provisions of COBRA.  </w:t>
      </w:r>
    </w:p>
    <w:p w:rsidR="0015760B" w:rsidRPr="002F5CF6" w:rsidRDefault="0015760B" w:rsidP="002F5CF6">
      <w:pPr>
        <w:pStyle w:val="BodyTextIndent3"/>
        <w:spacing w:before="0"/>
        <w:ind w:left="446" w:hanging="446"/>
        <w:rPr>
          <w:rFonts w:cs="Times New Roman"/>
          <w:color w:val="0033CC"/>
          <w:sz w:val="18"/>
          <w:szCs w:val="18"/>
        </w:rPr>
      </w:pPr>
    </w:p>
    <w:p w:rsidR="0015760B" w:rsidRDefault="0015760B" w:rsidP="009117BC">
      <w:pPr>
        <w:pStyle w:val="a"/>
        <w:tabs>
          <w:tab w:val="center" w:pos="9360"/>
        </w:tabs>
        <w:jc w:val="both"/>
        <w:rPr>
          <w:rFonts w:ascii="BookmanITC Lt BT" w:hAnsi="BookmanITC Lt BT" w:cs="BookmanITC Lt BT"/>
          <w:b/>
          <w:bCs/>
        </w:rPr>
      </w:pPr>
      <w:r w:rsidRPr="00365D23">
        <w:rPr>
          <w:rFonts w:ascii="BookmanITC Lt BT" w:hAnsi="BookmanITC Lt BT" w:cs="BookmanITC Lt BT"/>
          <w:b/>
          <w:bCs/>
        </w:rPr>
        <w:t>G</w:t>
      </w:r>
      <w:r>
        <w:rPr>
          <w:rFonts w:ascii="BookmanITC Lt BT" w:hAnsi="BookmanITC Lt BT" w:cs="BookmanITC Lt BT"/>
          <w:b/>
          <w:bCs/>
        </w:rPr>
        <w:t>.</w:t>
      </w:r>
      <w:r>
        <w:rPr>
          <w:rFonts w:ascii="BookmanITC Lt BT" w:hAnsi="BookmanITC Lt BT" w:cs="BookmanITC Lt BT"/>
          <w:b/>
          <w:bCs/>
        </w:rPr>
        <w:tab/>
        <w:t>Equivalency Coverage</w:t>
      </w:r>
    </w:p>
    <w:p w:rsidR="0015760B" w:rsidRDefault="0015760B" w:rsidP="009117BC">
      <w:pPr>
        <w:pStyle w:val="a"/>
        <w:tabs>
          <w:tab w:val="center" w:pos="9360"/>
        </w:tabs>
        <w:jc w:val="both"/>
        <w:rPr>
          <w:rFonts w:ascii="BookmanITC Lt BT" w:hAnsi="BookmanITC Lt BT" w:cs="BookmanITC Lt BT"/>
        </w:rPr>
      </w:pPr>
    </w:p>
    <w:p w:rsidR="0015760B" w:rsidRDefault="0015760B" w:rsidP="009117BC">
      <w:pPr>
        <w:pStyle w:val="EmailStyle291"/>
        <w:tabs>
          <w:tab w:val="center" w:pos="9360"/>
        </w:tabs>
        <w:ind w:left="360"/>
        <w:jc w:val="both"/>
        <w:rPr>
          <w:rFonts w:ascii="BookmanITC Lt BT" w:hAnsi="BookmanITC Lt BT" w:cs="BookmanITC Lt BT"/>
        </w:rPr>
      </w:pPr>
      <w:r>
        <w:rPr>
          <w:rFonts w:ascii="BookmanITC Lt BT" w:hAnsi="BookmanITC Lt BT" w:cs="BookmanITC Lt BT"/>
        </w:rPr>
        <w:tab/>
        <w:t>Should the Board decide to change insurance carriers, the preceding procedures and substantive benefits must be the same as, or better than, those provided by the current carrier.</w:t>
      </w:r>
    </w:p>
    <w:p w:rsidR="0015760B" w:rsidRPr="002F5CF6" w:rsidRDefault="0015760B" w:rsidP="002F5CF6">
      <w:pPr>
        <w:pStyle w:val="EmailStyle291"/>
        <w:tabs>
          <w:tab w:val="center" w:pos="9360"/>
        </w:tabs>
        <w:spacing w:line="240" w:lineRule="auto"/>
        <w:ind w:left="360"/>
        <w:jc w:val="both"/>
        <w:rPr>
          <w:rFonts w:ascii="BookmanITC Lt BT" w:hAnsi="BookmanITC Lt BT" w:cs="BookmanITC Lt BT"/>
          <w:sz w:val="18"/>
          <w:szCs w:val="18"/>
        </w:rPr>
      </w:pPr>
    </w:p>
    <w:p w:rsidR="0015760B" w:rsidRPr="00E11EE3" w:rsidRDefault="0015760B" w:rsidP="00E11EE3">
      <w:pPr>
        <w:pStyle w:val="a"/>
        <w:tabs>
          <w:tab w:val="center" w:pos="9360"/>
        </w:tabs>
        <w:jc w:val="both"/>
        <w:rPr>
          <w:rFonts w:ascii="BookmanITC Lt BT" w:hAnsi="BookmanITC Lt BT" w:cs="BookmanITC Lt BT"/>
          <w:b/>
          <w:bCs/>
        </w:rPr>
      </w:pPr>
      <w:r w:rsidRPr="00E11EE3">
        <w:rPr>
          <w:rFonts w:ascii="BookmanITC Lt BT" w:hAnsi="BookmanITC Lt BT" w:cs="BookmanITC Lt BT"/>
          <w:b/>
          <w:bCs/>
        </w:rPr>
        <w:t>I.</w:t>
      </w:r>
      <w:r w:rsidRPr="00E11EE3">
        <w:rPr>
          <w:rFonts w:ascii="BookmanITC Lt BT" w:hAnsi="BookmanITC Lt BT" w:cs="BookmanITC Lt BT"/>
          <w:b/>
          <w:bCs/>
        </w:rPr>
        <w:tab/>
        <w:t>Voluntary Health Insurance Waiver</w:t>
      </w:r>
    </w:p>
    <w:p w:rsidR="0015760B" w:rsidRPr="002D38FC" w:rsidRDefault="0015760B" w:rsidP="009117BC">
      <w:pPr>
        <w:pStyle w:val="BodyTextIndent3"/>
        <w:spacing w:before="120" w:after="120"/>
        <w:ind w:left="0" w:firstLine="446"/>
        <w:rPr>
          <w:rFonts w:cs="Times New Roman"/>
          <w:b/>
          <w:bCs/>
        </w:rPr>
      </w:pPr>
      <w:r w:rsidRPr="00E11EE3">
        <w:rPr>
          <w:b/>
          <w:bCs/>
        </w:rPr>
        <w:t xml:space="preserve">1.  </w:t>
      </w:r>
      <w:r w:rsidRPr="002D38FC">
        <w:rPr>
          <w:b/>
          <w:bCs/>
        </w:rPr>
        <w:t>The Plan</w:t>
      </w:r>
    </w:p>
    <w:p w:rsidR="0015760B" w:rsidRDefault="0015760B" w:rsidP="009117BC">
      <w:pPr>
        <w:pStyle w:val="BodyTextIndent3"/>
        <w:ind w:left="450" w:firstLine="0"/>
        <w:rPr>
          <w:rFonts w:cs="Times New Roman"/>
        </w:rPr>
      </w:pPr>
      <w:r w:rsidRPr="00E11EE3">
        <w:t xml:space="preserve">Effective July 1, 2006, the district shall offer a voluntary health insurance waiver plan, or “opt-out” plan, provided that employees can demonstrate that they have alternative coverage for themselves and their dependents.  </w:t>
      </w:r>
    </w:p>
    <w:p w:rsidR="0015760B" w:rsidRDefault="0015760B" w:rsidP="009117BC">
      <w:pPr>
        <w:pStyle w:val="BodyTextIndent3"/>
        <w:ind w:left="450" w:firstLine="0"/>
        <w:rPr>
          <w:rFonts w:cs="Times New Roman"/>
        </w:rPr>
      </w:pPr>
    </w:p>
    <w:p w:rsidR="0015760B" w:rsidRPr="00E11EE3" w:rsidRDefault="0015760B" w:rsidP="009117BC">
      <w:pPr>
        <w:pStyle w:val="BodyTextIndent3"/>
        <w:ind w:left="450" w:firstLine="0"/>
        <w:rPr>
          <w:rFonts w:cs="Times New Roman"/>
        </w:rPr>
      </w:pPr>
    </w:p>
    <w:p w:rsidR="0015760B" w:rsidRPr="002F5CF6" w:rsidRDefault="0015760B" w:rsidP="002F5CF6">
      <w:pPr>
        <w:pStyle w:val="BodyTextIndent3"/>
        <w:spacing w:before="0"/>
        <w:ind w:left="446" w:firstLine="0"/>
        <w:rPr>
          <w:rFonts w:cs="Times New Roman"/>
          <w:color w:val="0033CC"/>
          <w:sz w:val="18"/>
          <w:szCs w:val="18"/>
        </w:rPr>
      </w:pPr>
    </w:p>
    <w:p w:rsidR="0015760B" w:rsidRPr="002D38FC" w:rsidRDefault="0015760B" w:rsidP="009117BC">
      <w:pPr>
        <w:pStyle w:val="BodyTextIndent3"/>
        <w:spacing w:before="0" w:after="120"/>
        <w:ind w:left="446" w:firstLine="0"/>
        <w:rPr>
          <w:b/>
          <w:bCs/>
        </w:rPr>
      </w:pPr>
      <w:r w:rsidRPr="00E11EE3">
        <w:rPr>
          <w:b/>
          <w:bCs/>
        </w:rPr>
        <w:t xml:space="preserve">2.  </w:t>
      </w:r>
      <w:r w:rsidRPr="002D38FC">
        <w:rPr>
          <w:b/>
          <w:bCs/>
        </w:rPr>
        <w:t>Payments Under the Plan</w:t>
      </w:r>
    </w:p>
    <w:p w:rsidR="0015760B" w:rsidRPr="00E11EE3" w:rsidRDefault="0015760B" w:rsidP="009117BC">
      <w:pPr>
        <w:pStyle w:val="BodyTextIndent3"/>
        <w:spacing w:before="0"/>
        <w:ind w:left="810" w:firstLine="0"/>
        <w:rPr>
          <w:rFonts w:cs="Times New Roman"/>
        </w:rPr>
      </w:pPr>
      <w:r>
        <w:t>During the life of the contract, all current members (those employed by the Board on or before July 1, 2012) will be paid as follows:</w:t>
      </w:r>
    </w:p>
    <w:p w:rsidR="0015760B" w:rsidRPr="001317F1" w:rsidRDefault="0015760B" w:rsidP="009117BC">
      <w:pPr>
        <w:pStyle w:val="BodyTextIndent3"/>
        <w:spacing w:before="0"/>
        <w:ind w:left="450" w:firstLine="0"/>
        <w:rPr>
          <w:rFonts w:cs="Times New Roman"/>
          <w:color w:val="0033CC"/>
        </w:rPr>
      </w:pPr>
    </w:p>
    <w:tbl>
      <w:tblPr>
        <w:tblW w:w="7830" w:type="dxa"/>
        <w:tblInd w:w="-106" w:type="dxa"/>
        <w:tblLayout w:type="fixed"/>
        <w:tblLook w:val="01E0"/>
      </w:tblPr>
      <w:tblGrid>
        <w:gridCol w:w="2160"/>
        <w:gridCol w:w="1710"/>
        <w:gridCol w:w="2340"/>
        <w:gridCol w:w="1620"/>
      </w:tblGrid>
      <w:tr w:rsidR="0015760B" w:rsidRPr="00E11EE3">
        <w:tc>
          <w:tcPr>
            <w:tcW w:w="2160" w:type="dxa"/>
          </w:tcPr>
          <w:p w:rsidR="0015760B" w:rsidRPr="00E11EE3" w:rsidRDefault="0015760B" w:rsidP="0091713A">
            <w:pPr>
              <w:pStyle w:val="BodyTextIndent3"/>
              <w:tabs>
                <w:tab w:val="clear" w:pos="9360"/>
                <w:tab w:val="left" w:pos="720"/>
              </w:tabs>
              <w:spacing w:before="0"/>
              <w:ind w:left="72" w:firstLine="0"/>
            </w:pPr>
            <w:r w:rsidRPr="00E11EE3">
              <w:t>Family:</w:t>
            </w:r>
          </w:p>
        </w:tc>
        <w:tc>
          <w:tcPr>
            <w:tcW w:w="1710" w:type="dxa"/>
          </w:tcPr>
          <w:p w:rsidR="0015760B" w:rsidRPr="00E11EE3" w:rsidRDefault="0015760B" w:rsidP="0091713A">
            <w:pPr>
              <w:pStyle w:val="BodyTextIndent3"/>
              <w:tabs>
                <w:tab w:val="clear" w:pos="9360"/>
                <w:tab w:val="left" w:pos="720"/>
              </w:tabs>
              <w:spacing w:before="0"/>
              <w:ind w:left="450" w:firstLine="0"/>
              <w:jc w:val="left"/>
            </w:pPr>
            <w:r w:rsidRPr="00E11EE3">
              <w:t>$2,900</w:t>
            </w:r>
          </w:p>
        </w:tc>
        <w:tc>
          <w:tcPr>
            <w:tcW w:w="2340" w:type="dxa"/>
          </w:tcPr>
          <w:p w:rsidR="0015760B" w:rsidRPr="00E11EE3" w:rsidRDefault="0015760B" w:rsidP="0091713A">
            <w:pPr>
              <w:pStyle w:val="BodyTextIndent3"/>
              <w:tabs>
                <w:tab w:val="clear" w:pos="9360"/>
                <w:tab w:val="left" w:pos="720"/>
              </w:tabs>
              <w:spacing w:before="0"/>
              <w:ind w:left="450" w:firstLine="0"/>
            </w:pPr>
            <w:r w:rsidRPr="00E11EE3">
              <w:t>Parent/child:</w:t>
            </w:r>
          </w:p>
        </w:tc>
        <w:tc>
          <w:tcPr>
            <w:tcW w:w="1620" w:type="dxa"/>
          </w:tcPr>
          <w:p w:rsidR="0015760B" w:rsidRPr="00E11EE3" w:rsidRDefault="0015760B" w:rsidP="0091713A">
            <w:pPr>
              <w:pStyle w:val="BodyTextIndent3"/>
              <w:tabs>
                <w:tab w:val="clear" w:pos="9360"/>
                <w:tab w:val="left" w:pos="720"/>
              </w:tabs>
              <w:spacing w:before="0"/>
              <w:ind w:left="450" w:firstLine="0"/>
            </w:pPr>
            <w:r w:rsidRPr="00E11EE3">
              <w:t>$1,700</w:t>
            </w:r>
          </w:p>
        </w:tc>
      </w:tr>
      <w:tr w:rsidR="0015760B" w:rsidRPr="00E11EE3">
        <w:tc>
          <w:tcPr>
            <w:tcW w:w="2160" w:type="dxa"/>
          </w:tcPr>
          <w:p w:rsidR="0015760B" w:rsidRPr="00E11EE3" w:rsidRDefault="0015760B" w:rsidP="0091713A">
            <w:pPr>
              <w:pStyle w:val="BodyTextIndent3"/>
              <w:tabs>
                <w:tab w:val="clear" w:pos="9360"/>
                <w:tab w:val="left" w:pos="720"/>
              </w:tabs>
              <w:spacing w:before="0"/>
              <w:ind w:left="72" w:right="162" w:firstLine="0"/>
            </w:pPr>
            <w:r w:rsidRPr="00E11EE3">
              <w:t>Couple:</w:t>
            </w:r>
          </w:p>
        </w:tc>
        <w:tc>
          <w:tcPr>
            <w:tcW w:w="1710" w:type="dxa"/>
          </w:tcPr>
          <w:p w:rsidR="0015760B" w:rsidRPr="00E11EE3" w:rsidRDefault="0015760B" w:rsidP="0091713A">
            <w:pPr>
              <w:pStyle w:val="BodyTextIndent3"/>
              <w:tabs>
                <w:tab w:val="clear" w:pos="9360"/>
                <w:tab w:val="left" w:pos="720"/>
              </w:tabs>
              <w:spacing w:before="0"/>
              <w:ind w:left="450" w:firstLine="0"/>
              <w:jc w:val="left"/>
            </w:pPr>
            <w:r w:rsidRPr="00E11EE3">
              <w:t>$2,500</w:t>
            </w:r>
          </w:p>
        </w:tc>
        <w:tc>
          <w:tcPr>
            <w:tcW w:w="2340" w:type="dxa"/>
          </w:tcPr>
          <w:p w:rsidR="0015760B" w:rsidRPr="00E11EE3" w:rsidRDefault="0015760B" w:rsidP="0091713A">
            <w:pPr>
              <w:pStyle w:val="BodyTextIndent3"/>
              <w:tabs>
                <w:tab w:val="clear" w:pos="9360"/>
                <w:tab w:val="left" w:pos="720"/>
              </w:tabs>
              <w:spacing w:before="0"/>
              <w:ind w:left="450" w:firstLine="0"/>
            </w:pPr>
            <w:r w:rsidRPr="00E11EE3">
              <w:t>Individual:</w:t>
            </w:r>
          </w:p>
        </w:tc>
        <w:tc>
          <w:tcPr>
            <w:tcW w:w="1620" w:type="dxa"/>
          </w:tcPr>
          <w:p w:rsidR="0015760B" w:rsidRPr="00E11EE3" w:rsidRDefault="0015760B" w:rsidP="0091713A">
            <w:pPr>
              <w:pStyle w:val="BodyTextIndent3"/>
              <w:tabs>
                <w:tab w:val="clear" w:pos="9360"/>
                <w:tab w:val="left" w:pos="720"/>
              </w:tabs>
              <w:spacing w:before="0"/>
              <w:ind w:left="450" w:firstLine="0"/>
            </w:pPr>
            <w:r w:rsidRPr="00E11EE3">
              <w:t>$1,200</w:t>
            </w:r>
          </w:p>
        </w:tc>
      </w:tr>
    </w:tbl>
    <w:p w:rsidR="0015760B" w:rsidRDefault="0015760B" w:rsidP="00985398">
      <w:pPr>
        <w:pStyle w:val="BodyTextIndent3"/>
        <w:spacing w:before="100"/>
        <w:ind w:left="806" w:firstLine="0"/>
        <w:rPr>
          <w:rFonts w:cs="Times New Roman"/>
        </w:rPr>
      </w:pPr>
      <w:r w:rsidRPr="00E11EE3">
        <w:t xml:space="preserve">Payments shall be made in semi-monthly installments for ten months (September through June).  </w:t>
      </w:r>
    </w:p>
    <w:p w:rsidR="0015760B" w:rsidRDefault="0015760B" w:rsidP="009117BC">
      <w:pPr>
        <w:pStyle w:val="BodyTextIndent3"/>
        <w:spacing w:before="0"/>
        <w:ind w:left="810" w:firstLine="4"/>
        <w:rPr>
          <w:rFonts w:cs="Times New Roman"/>
        </w:rPr>
      </w:pPr>
    </w:p>
    <w:p w:rsidR="0015760B" w:rsidRPr="00E11EE3" w:rsidRDefault="0015760B" w:rsidP="009117BC">
      <w:pPr>
        <w:pStyle w:val="BodyTextIndent3"/>
        <w:spacing w:before="0"/>
        <w:ind w:left="810" w:firstLine="4"/>
        <w:rPr>
          <w:rFonts w:cs="Times New Roman"/>
        </w:rPr>
      </w:pPr>
      <w:r>
        <w:t>Members hired after July 1, 2012 will not be eligible for payment for waiving insurance coverage.</w:t>
      </w:r>
    </w:p>
    <w:p w:rsidR="0015760B" w:rsidRPr="002F5CF6" w:rsidRDefault="0015760B" w:rsidP="002F5CF6">
      <w:pPr>
        <w:pStyle w:val="BodyTextIndent3"/>
        <w:spacing w:before="0"/>
        <w:ind w:left="446" w:firstLine="0"/>
        <w:rPr>
          <w:rFonts w:cs="Times New Roman"/>
          <w:color w:val="0033CC"/>
          <w:sz w:val="18"/>
          <w:szCs w:val="18"/>
        </w:rPr>
      </w:pPr>
    </w:p>
    <w:p w:rsidR="0015760B" w:rsidRPr="002F5CF6" w:rsidRDefault="0015760B" w:rsidP="002F5CF6">
      <w:pPr>
        <w:pStyle w:val="BodyTextIndent3"/>
        <w:spacing w:before="0" w:after="120"/>
        <w:ind w:left="446" w:firstLine="0"/>
        <w:rPr>
          <w:b/>
          <w:bCs/>
        </w:rPr>
      </w:pPr>
      <w:r w:rsidRPr="002F5CF6">
        <w:rPr>
          <w:b/>
          <w:bCs/>
        </w:rPr>
        <w:t>3.  Limitations on Plan Participation</w:t>
      </w:r>
    </w:p>
    <w:p w:rsidR="0015760B" w:rsidRPr="00E11EE3" w:rsidRDefault="0015760B" w:rsidP="009117BC">
      <w:pPr>
        <w:pStyle w:val="BodyTextIndent3"/>
        <w:spacing w:before="100" w:beforeAutospacing="1" w:after="100" w:afterAutospacing="1"/>
        <w:ind w:left="810" w:firstLine="0"/>
      </w:pPr>
      <w:r w:rsidRPr="00E11EE3">
        <w:t xml:space="preserve">The maximum number of employees who will be permitted to waive health insurance coverage may not exceed five (5%) per cent of all employees receiving benefits in any year.  In the event that more than five (5%) per cent of insured employees seek to waive coverage, employees will be selected to participate in the waiver on a lottery basis. </w:t>
      </w:r>
    </w:p>
    <w:p w:rsidR="0015760B" w:rsidRPr="00E11EE3" w:rsidRDefault="0015760B" w:rsidP="009117BC">
      <w:pPr>
        <w:pStyle w:val="BodyTextIndent3"/>
        <w:spacing w:before="100" w:beforeAutospacing="1" w:after="100" w:afterAutospacing="1"/>
        <w:ind w:left="0" w:firstLine="450"/>
        <w:rPr>
          <w:rFonts w:cs="Times New Roman"/>
          <w:b/>
          <w:bCs/>
          <w:u w:val="single"/>
        </w:rPr>
      </w:pPr>
      <w:r w:rsidRPr="00E11EE3">
        <w:rPr>
          <w:b/>
          <w:bCs/>
        </w:rPr>
        <w:t xml:space="preserve">4.  </w:t>
      </w:r>
      <w:r w:rsidRPr="002D38FC">
        <w:rPr>
          <w:b/>
          <w:bCs/>
        </w:rPr>
        <w:t>Waiver Procedures</w:t>
      </w:r>
    </w:p>
    <w:p w:rsidR="0015760B" w:rsidRPr="00E11EE3" w:rsidRDefault="0015760B" w:rsidP="009117BC">
      <w:pPr>
        <w:pStyle w:val="BodyTextIndent3"/>
        <w:spacing w:before="100" w:beforeAutospacing="1" w:after="100" w:afterAutospacing="1"/>
        <w:ind w:left="810" w:firstLine="0"/>
      </w:pPr>
      <w:r w:rsidRPr="00E11EE3">
        <w:t xml:space="preserve">A waiver of health insurance form is available from the payroll office.  This form shall be distributed to all employees by June 1 and returned to the Payroll Office no later than June 15. </w:t>
      </w:r>
    </w:p>
    <w:p w:rsidR="0015760B" w:rsidRDefault="0015760B" w:rsidP="002F5CF6">
      <w:pPr>
        <w:pStyle w:val="BodyTextIndent3"/>
        <w:spacing w:before="0"/>
        <w:ind w:left="806" w:firstLine="0"/>
        <w:rPr>
          <w:rFonts w:cs="Times New Roman"/>
        </w:rPr>
      </w:pPr>
      <w:r w:rsidRPr="00E11EE3">
        <w:t xml:space="preserve">Election for the waiver of health insurance shall be made on an annual basis, subject to the 5% limitation set forth above, and such waiver shall be for only one (1) year.  Election is voluntary and is renewable on subsequent application.  Employees not re-electing the waiver shall be automatically re-enrolled in the district’s health insurance plan upon completion of the necessary paperwork without penalty or restriction including but not limited to pre-existing conditions for themselves and eligible dependents.  All employees shall have the option of considering the waiver each year of this agreement, subject to the terms of this provision.  </w:t>
      </w:r>
    </w:p>
    <w:p w:rsidR="0015760B" w:rsidRPr="002F5CF6" w:rsidRDefault="0015760B" w:rsidP="002F5CF6">
      <w:pPr>
        <w:pStyle w:val="BodyTextIndent3"/>
        <w:spacing w:before="0"/>
        <w:ind w:left="806" w:firstLine="0"/>
        <w:rPr>
          <w:rFonts w:cs="Times New Roman"/>
          <w:sz w:val="18"/>
          <w:szCs w:val="18"/>
        </w:rPr>
      </w:pPr>
    </w:p>
    <w:p w:rsidR="0015760B" w:rsidRPr="002D38FC" w:rsidRDefault="0015760B" w:rsidP="002F5CF6">
      <w:pPr>
        <w:pStyle w:val="BodyTextIndent3"/>
        <w:spacing w:before="0"/>
        <w:ind w:left="0" w:firstLine="446"/>
        <w:rPr>
          <w:b/>
          <w:bCs/>
        </w:rPr>
      </w:pPr>
      <w:r w:rsidRPr="00E11EE3">
        <w:rPr>
          <w:b/>
          <w:bCs/>
        </w:rPr>
        <w:t xml:space="preserve">5.  </w:t>
      </w:r>
      <w:r w:rsidRPr="002D38FC">
        <w:rPr>
          <w:b/>
          <w:bCs/>
        </w:rPr>
        <w:t>Restoration of Benefits</w:t>
      </w:r>
    </w:p>
    <w:p w:rsidR="0015760B" w:rsidRPr="00E11EE3" w:rsidRDefault="0015760B" w:rsidP="009117BC">
      <w:pPr>
        <w:pStyle w:val="BodyTextIndent3"/>
        <w:spacing w:before="100" w:beforeAutospacing="1" w:after="100" w:afterAutospacing="1"/>
        <w:ind w:left="810" w:firstLine="0"/>
      </w:pPr>
      <w:r w:rsidRPr="00E11EE3">
        <w:t>During any time of the year in which the employee has elected to waive coverage, the employee shall be able to terminate the coverage waiver agreement and re-enroll in the district’s insurance plan under the following conditions:</w:t>
      </w:r>
    </w:p>
    <w:p w:rsidR="0015760B" w:rsidRPr="00E11EE3" w:rsidRDefault="0015760B" w:rsidP="00E11EE3">
      <w:pPr>
        <w:pStyle w:val="BodyTextIndent3"/>
        <w:spacing w:before="0"/>
        <w:ind w:left="806" w:firstLine="360"/>
      </w:pPr>
      <w:r w:rsidRPr="00E11EE3">
        <w:t>a.  Loss of spouse’s employment</w:t>
      </w:r>
    </w:p>
    <w:p w:rsidR="0015760B" w:rsidRPr="00E11EE3" w:rsidRDefault="0015760B" w:rsidP="00E11EE3">
      <w:pPr>
        <w:pStyle w:val="BodyTextIndent3"/>
        <w:spacing w:before="0"/>
        <w:ind w:left="806" w:firstLine="360"/>
      </w:pPr>
      <w:r w:rsidRPr="00E11EE3">
        <w:t>b.  Disability or death of spouse</w:t>
      </w:r>
    </w:p>
    <w:p w:rsidR="0015760B" w:rsidRPr="00E11EE3" w:rsidRDefault="0015760B" w:rsidP="00E11EE3">
      <w:pPr>
        <w:pStyle w:val="BodyTextIndent3"/>
        <w:spacing w:before="0"/>
        <w:ind w:left="806" w:firstLine="360"/>
      </w:pPr>
      <w:r w:rsidRPr="00E11EE3">
        <w:t>c.  Divorce or legal separation</w:t>
      </w:r>
    </w:p>
    <w:p w:rsidR="0015760B" w:rsidRPr="00E11EE3" w:rsidRDefault="0015760B" w:rsidP="00E11EE3">
      <w:pPr>
        <w:pStyle w:val="BodyTextIndent3"/>
        <w:spacing w:before="0"/>
        <w:ind w:left="806" w:firstLine="360"/>
      </w:pPr>
      <w:r w:rsidRPr="00E11EE3">
        <w:t>d.  Other life-altering event</w:t>
      </w:r>
    </w:p>
    <w:p w:rsidR="0015760B" w:rsidRPr="00E11EE3" w:rsidRDefault="0015760B" w:rsidP="009117BC">
      <w:pPr>
        <w:pStyle w:val="BodyTextIndent3"/>
        <w:spacing w:before="100" w:beforeAutospacing="1" w:after="100" w:afterAutospacing="1"/>
        <w:ind w:left="810" w:firstLine="0"/>
      </w:pPr>
      <w:r w:rsidRPr="00E11EE3">
        <w:t>Re-enrollment shall be immediate without penalties or restrictions including, but not limited to, pre-existing conditions for the employee and eligible dependents.  Enrollment shall be as if the waiver or coverage had not been elected.</w:t>
      </w:r>
    </w:p>
    <w:p w:rsidR="0015760B" w:rsidRPr="00E11EE3" w:rsidRDefault="0015760B" w:rsidP="002F5CF6">
      <w:pPr>
        <w:pStyle w:val="BodyTextIndent3"/>
        <w:spacing w:before="0"/>
        <w:ind w:left="810" w:firstLine="0"/>
      </w:pPr>
      <w:r w:rsidRPr="00E11EE3">
        <w:t xml:space="preserve">Employees must notify the board in writing of their decision to terminate the coverage waiver and re-enroll in the district plan no later than thirty (30) days after the event causing such decision.  Payment for the waiver in such instances shall be on a pro-rata basis. </w:t>
      </w:r>
    </w:p>
    <w:p w:rsidR="0015760B" w:rsidRPr="002F5CF6" w:rsidRDefault="0015760B" w:rsidP="002F5CF6">
      <w:pPr>
        <w:pStyle w:val="BodyTextIndent3"/>
        <w:spacing w:before="0"/>
        <w:ind w:left="0" w:firstLine="450"/>
        <w:rPr>
          <w:rFonts w:cs="Times New Roman"/>
          <w:b/>
          <w:bCs/>
          <w:sz w:val="18"/>
          <w:szCs w:val="18"/>
        </w:rPr>
      </w:pPr>
    </w:p>
    <w:p w:rsidR="0015760B" w:rsidRPr="002F5CF6" w:rsidRDefault="0015760B" w:rsidP="002F5CF6">
      <w:pPr>
        <w:tabs>
          <w:tab w:val="center" w:pos="9360"/>
        </w:tabs>
        <w:spacing w:line="240" w:lineRule="atLeast"/>
        <w:jc w:val="center"/>
        <w:rPr>
          <w:rFonts w:ascii="BookmanITC Lt BT" w:hAnsi="BookmanITC Lt BT" w:cs="BookmanITC Lt BT"/>
          <w:b/>
          <w:bCs/>
          <w:sz w:val="28"/>
          <w:szCs w:val="28"/>
        </w:rPr>
      </w:pPr>
    </w:p>
    <w:p w:rsidR="0015760B" w:rsidRDefault="0015760B" w:rsidP="002F5CF6">
      <w:pPr>
        <w:pStyle w:val="a"/>
        <w:rPr>
          <w:rFonts w:ascii="BookmanITC Lt BT" w:hAnsi="BookmanITC Lt BT" w:cs="BookmanITC Lt BT"/>
          <w:b/>
          <w:bCs/>
        </w:rPr>
      </w:pPr>
      <w:r w:rsidRPr="00C13094">
        <w:rPr>
          <w:rFonts w:ascii="BookmanITC Lt BT" w:hAnsi="BookmanITC Lt BT" w:cs="BookmanITC Lt BT"/>
          <w:b/>
          <w:bCs/>
        </w:rPr>
        <w:t>J.</w:t>
      </w:r>
      <w:r w:rsidRPr="00C13094">
        <w:rPr>
          <w:rFonts w:ascii="BookmanITC Lt BT" w:hAnsi="BookmanITC Lt BT" w:cs="BookmanITC Lt BT"/>
          <w:b/>
          <w:bCs/>
        </w:rPr>
        <w:tab/>
      </w:r>
      <w:r w:rsidRPr="00C75EE5">
        <w:rPr>
          <w:rFonts w:ascii="BookmanITC Lt BT" w:hAnsi="BookmanITC Lt BT" w:cs="BookmanITC Lt BT"/>
          <w:b/>
          <w:bCs/>
        </w:rPr>
        <w:t>DOMESTIC PARTNER</w:t>
      </w:r>
      <w:r>
        <w:rPr>
          <w:rFonts w:ascii="BookmanITC Lt BT" w:hAnsi="BookmanITC Lt BT" w:cs="BookmanITC Lt BT"/>
          <w:b/>
          <w:bCs/>
        </w:rPr>
        <w:t>/CIVIL UNION</w:t>
      </w:r>
      <w:r w:rsidRPr="00C75EE5">
        <w:rPr>
          <w:rFonts w:ascii="BookmanITC Lt BT" w:hAnsi="BookmanITC Lt BT" w:cs="BookmanITC Lt BT"/>
          <w:b/>
          <w:bCs/>
        </w:rPr>
        <w:t xml:space="preserve"> HEALTH INSURANCE</w:t>
      </w:r>
      <w:r>
        <w:rPr>
          <w:rFonts w:ascii="BookmanITC Lt BT" w:hAnsi="BookmanITC Lt BT" w:cs="BookmanITC Lt BT"/>
          <w:b/>
          <w:bCs/>
          <w:u w:val="single"/>
        </w:rPr>
        <w:br/>
      </w:r>
    </w:p>
    <w:p w:rsidR="0015760B" w:rsidRDefault="0015760B" w:rsidP="009117BC">
      <w:pPr>
        <w:pStyle w:val="BodyText"/>
        <w:ind w:left="720"/>
        <w:rPr>
          <w:rFonts w:ascii="BookmanITC Lt BT" w:hAnsi="BookmanITC Lt BT" w:cs="BookmanITC Lt BT"/>
        </w:rPr>
      </w:pPr>
      <w:r w:rsidRPr="000612E6">
        <w:rPr>
          <w:rFonts w:ascii="BookmanITC Lt BT" w:hAnsi="BookmanITC Lt BT" w:cs="BookmanITC Lt BT"/>
        </w:rPr>
        <w:t>The Board of Education through its collective bargaining agreement shall make health insurance available to its employees.  The Business Administrator/Board Secretary shall act as the certifying agent in the administration of this program.</w:t>
      </w:r>
    </w:p>
    <w:p w:rsidR="0015760B" w:rsidRDefault="0015760B" w:rsidP="009117BC">
      <w:pPr>
        <w:pStyle w:val="a"/>
        <w:numPr>
          <w:ilvl w:val="0"/>
          <w:numId w:val="11"/>
        </w:numPr>
        <w:rPr>
          <w:rFonts w:ascii="BookmanITC Lt BT" w:hAnsi="BookmanITC Lt BT" w:cs="BookmanITC Lt BT"/>
          <w:b/>
          <w:bCs/>
        </w:rPr>
      </w:pPr>
      <w:r w:rsidRPr="009C38C9">
        <w:rPr>
          <w:rFonts w:ascii="Bookman Old Style" w:hAnsi="Bookman Old Style" w:cs="Bookman Old Style"/>
          <w:b/>
          <w:bCs/>
        </w:rPr>
        <w:t>Domestic</w:t>
      </w:r>
      <w:r>
        <w:rPr>
          <w:rFonts w:ascii="BookmanITC Lt BT" w:hAnsi="BookmanITC Lt BT" w:cs="BookmanITC Lt BT"/>
          <w:b/>
          <w:bCs/>
        </w:rPr>
        <w:t xml:space="preserve"> Partner/Civil Union Coverage</w:t>
      </w:r>
    </w:p>
    <w:p w:rsidR="0015760B" w:rsidRPr="002D38FC" w:rsidRDefault="0015760B" w:rsidP="009117BC">
      <w:pPr>
        <w:pStyle w:val="a"/>
        <w:ind w:left="540" w:firstLine="0"/>
        <w:rPr>
          <w:rFonts w:ascii="BookmanITC Lt BT" w:hAnsi="BookmanITC Lt BT" w:cs="BookmanITC Lt BT"/>
          <w:b/>
          <w:bCs/>
          <w:sz w:val="14"/>
          <w:szCs w:val="14"/>
        </w:rPr>
      </w:pPr>
    </w:p>
    <w:p w:rsidR="0015760B" w:rsidRDefault="0015760B" w:rsidP="00E47F18">
      <w:pPr>
        <w:pStyle w:val="BodyText"/>
        <w:spacing w:after="0"/>
        <w:ind w:left="1080"/>
        <w:rPr>
          <w:rFonts w:ascii="BookmanITC Lt BT" w:hAnsi="BookmanITC Lt BT" w:cs="BookmanITC Lt BT"/>
        </w:rPr>
      </w:pPr>
      <w:r w:rsidRPr="000612E6">
        <w:rPr>
          <w:rFonts w:ascii="BookmanITC Lt BT" w:hAnsi="BookmanITC Lt BT" w:cs="BookmanITC Lt BT"/>
        </w:rPr>
        <w:t>The Board of Education through its collective bargaining agreements shall make health insurance available to the domestic partners of employees.  For the purpose of health insurance benefits, a Domestic Partner shall be defined as a person who:</w:t>
      </w:r>
    </w:p>
    <w:p w:rsidR="0015760B" w:rsidRPr="00E47F18" w:rsidRDefault="0015760B" w:rsidP="009117BC">
      <w:pPr>
        <w:pStyle w:val="BodyText"/>
        <w:spacing w:after="0"/>
        <w:ind w:left="1080"/>
        <w:rPr>
          <w:rFonts w:ascii="BookmanITC Lt BT" w:hAnsi="BookmanITC Lt BT" w:cs="BookmanITC Lt BT"/>
          <w:sz w:val="18"/>
          <w:szCs w:val="18"/>
        </w:rPr>
      </w:pPr>
    </w:p>
    <w:p w:rsidR="0015760B" w:rsidRPr="00AC5BDC" w:rsidRDefault="0015760B" w:rsidP="009117BC">
      <w:pPr>
        <w:pStyle w:val="StandardL2"/>
        <w:numPr>
          <w:ilvl w:val="1"/>
          <w:numId w:val="6"/>
        </w:numPr>
        <w:spacing w:after="120"/>
        <w:rPr>
          <w:rFonts w:ascii="Bookman Old Style" w:hAnsi="Bookman Old Style" w:cs="Bookman Old Style"/>
          <w:snapToGrid w:val="0"/>
        </w:rPr>
      </w:pPr>
      <w:r w:rsidRPr="00AC5BDC">
        <w:rPr>
          <w:rFonts w:ascii="Bookman Old Style" w:hAnsi="Bookman Old Style" w:cs="Bookman Old Style"/>
          <w:snapToGrid w:val="0"/>
        </w:rPr>
        <w:t>Shares the employee’s permanent residence; and</w:t>
      </w:r>
    </w:p>
    <w:p w:rsidR="0015760B" w:rsidRPr="00AC5BDC" w:rsidRDefault="0015760B" w:rsidP="009117BC">
      <w:pPr>
        <w:pStyle w:val="StandardL2"/>
        <w:spacing w:after="120"/>
        <w:ind w:left="1800" w:hanging="360"/>
        <w:rPr>
          <w:rFonts w:ascii="Bookman Old Style" w:hAnsi="Bookman Old Style" w:cs="Bookman Old Style"/>
          <w:snapToGrid w:val="0"/>
        </w:rPr>
      </w:pPr>
      <w:r w:rsidRPr="00AC5BDC">
        <w:rPr>
          <w:rFonts w:ascii="Bookman Old Style" w:hAnsi="Bookman Old Style" w:cs="Bookman Old Style"/>
          <w:snapToGrid w:val="0"/>
        </w:rPr>
        <w:t>b.</w:t>
      </w:r>
      <w:r w:rsidRPr="00AC5BDC">
        <w:rPr>
          <w:rFonts w:ascii="Bookman Old Style" w:hAnsi="Bookman Old Style" w:cs="Bookman Old Style"/>
          <w:snapToGrid w:val="0"/>
        </w:rPr>
        <w:tab/>
        <w:t>Has resided with the employee for no less than one (1) year; and</w:t>
      </w:r>
    </w:p>
    <w:p w:rsidR="0015760B" w:rsidRPr="00AC5BDC" w:rsidRDefault="0015760B" w:rsidP="009117BC">
      <w:pPr>
        <w:pStyle w:val="StandardL2"/>
        <w:spacing w:after="120"/>
        <w:ind w:left="1800" w:hanging="360"/>
        <w:rPr>
          <w:rFonts w:ascii="Bookman Old Style" w:hAnsi="Bookman Old Style" w:cs="Bookman Old Style"/>
          <w:snapToGrid w:val="0"/>
        </w:rPr>
      </w:pPr>
      <w:r w:rsidRPr="00AC5BDC">
        <w:rPr>
          <w:rFonts w:ascii="Bookman Old Style" w:hAnsi="Bookman Old Style" w:cs="Bookman Old Style"/>
          <w:snapToGrid w:val="0"/>
        </w:rPr>
        <w:t>c.</w:t>
      </w:r>
      <w:r w:rsidRPr="00AC5BDC">
        <w:rPr>
          <w:rFonts w:ascii="Bookman Old Style" w:hAnsi="Bookman Old Style" w:cs="Bookman Old Style"/>
          <w:snapToGrid w:val="0"/>
        </w:rPr>
        <w:tab/>
        <w:t>Is no less than eighteen (18) years of age; and</w:t>
      </w:r>
    </w:p>
    <w:p w:rsidR="0015760B" w:rsidRPr="00AC5BDC" w:rsidRDefault="0015760B" w:rsidP="009117BC">
      <w:pPr>
        <w:pStyle w:val="StandardL2"/>
        <w:spacing w:after="120"/>
        <w:ind w:left="1800" w:hanging="360"/>
        <w:rPr>
          <w:rFonts w:ascii="Bookman Old Style" w:hAnsi="Bookman Old Style" w:cs="Bookman Old Style"/>
          <w:snapToGrid w:val="0"/>
        </w:rPr>
      </w:pPr>
      <w:r w:rsidRPr="00AC5BDC">
        <w:rPr>
          <w:rFonts w:ascii="Bookman Old Style" w:hAnsi="Bookman Old Style" w:cs="Bookman Old Style"/>
          <w:snapToGrid w:val="0"/>
        </w:rPr>
        <w:t>d.</w:t>
      </w:r>
      <w:r w:rsidRPr="00AC5BDC">
        <w:rPr>
          <w:rFonts w:ascii="Bookman Old Style" w:hAnsi="Bookman Old Style" w:cs="Bookman Old Style"/>
          <w:snapToGrid w:val="0"/>
        </w:rPr>
        <w:tab/>
        <w:t>Is financially interdependent with the employee and has proven such interdependence by providing documentation of at least two (2) of the following ownerships:</w:t>
      </w:r>
    </w:p>
    <w:p w:rsidR="0015760B" w:rsidRPr="00AC5BDC" w:rsidRDefault="0015760B" w:rsidP="009117BC">
      <w:pPr>
        <w:pStyle w:val="StandardL2"/>
        <w:ind w:left="1800"/>
        <w:rPr>
          <w:rFonts w:ascii="Bookman Old Style" w:hAnsi="Bookman Old Style" w:cs="Bookman Old Style"/>
          <w:snapToGrid w:val="0"/>
        </w:rPr>
      </w:pPr>
      <w:r w:rsidRPr="00AC5BDC">
        <w:rPr>
          <w:rFonts w:ascii="Bookman Old Style" w:hAnsi="Bookman Old Style" w:cs="Bookman Old Style"/>
          <w:snapToGrid w:val="0"/>
        </w:rPr>
        <w:t xml:space="preserve">Common ownership of real property or a common leasehold interest in such property; ownership of a motor vehicle; a joint bank account or a joint credit account; designation as a beneficiary for life insurance or retirement benefits or under your partner’s will; assignment of a durable power of attorney or health care power of attorney; or such other proof as is considered by the insurance carrier to be sufficient to establish financial interdependency under the circumstances of your particular case; and </w:t>
      </w:r>
    </w:p>
    <w:p w:rsidR="0015760B" w:rsidRPr="00AC5BDC" w:rsidRDefault="0015760B" w:rsidP="009117BC">
      <w:pPr>
        <w:pStyle w:val="StandardL2"/>
        <w:spacing w:after="120"/>
        <w:ind w:left="1800" w:hanging="360"/>
        <w:rPr>
          <w:rFonts w:ascii="Bookman Old Style" w:hAnsi="Bookman Old Style" w:cs="Bookman Old Style"/>
          <w:snapToGrid w:val="0"/>
        </w:rPr>
      </w:pPr>
      <w:r w:rsidRPr="00AC5BDC">
        <w:rPr>
          <w:rFonts w:ascii="Bookman Old Style" w:hAnsi="Bookman Old Style" w:cs="Bookman Old Style"/>
          <w:snapToGrid w:val="0"/>
        </w:rPr>
        <w:t>e.</w:t>
      </w:r>
      <w:r w:rsidRPr="00AC5BDC">
        <w:rPr>
          <w:rFonts w:ascii="Bookman Old Style" w:hAnsi="Bookman Old Style" w:cs="Bookman Old Style"/>
          <w:snapToGrid w:val="0"/>
        </w:rPr>
        <w:tab/>
        <w:t>Is not a blood relative any closer than would prohibit legal marriage; and</w:t>
      </w:r>
    </w:p>
    <w:p w:rsidR="0015760B" w:rsidRPr="00AC5BDC" w:rsidRDefault="0015760B" w:rsidP="009117BC">
      <w:pPr>
        <w:pStyle w:val="StandardL2"/>
        <w:spacing w:after="120"/>
        <w:ind w:left="1800" w:hanging="360"/>
        <w:rPr>
          <w:rFonts w:ascii="Bookman Old Style" w:hAnsi="Bookman Old Style" w:cs="Bookman Old Style"/>
          <w:snapToGrid w:val="0"/>
        </w:rPr>
      </w:pPr>
      <w:r w:rsidRPr="00AC5BDC">
        <w:rPr>
          <w:rFonts w:ascii="Bookman Old Style" w:hAnsi="Bookman Old Style" w:cs="Bookman Old Style"/>
          <w:snapToGrid w:val="0"/>
        </w:rPr>
        <w:t>f.</w:t>
      </w:r>
      <w:r w:rsidRPr="00AC5BDC">
        <w:rPr>
          <w:rFonts w:ascii="Bookman Old Style" w:hAnsi="Bookman Old Style" w:cs="Bookman Old Style"/>
          <w:snapToGrid w:val="0"/>
        </w:rPr>
        <w:tab/>
        <w:t>Has signed jointly a notarized Affidavit of Domestic Partnership.</w:t>
      </w:r>
    </w:p>
    <w:p w:rsidR="0015760B" w:rsidRPr="000612E6" w:rsidRDefault="0015760B" w:rsidP="009117BC">
      <w:pPr>
        <w:pStyle w:val="BodyText"/>
        <w:ind w:left="1080" w:right="-274"/>
        <w:rPr>
          <w:rFonts w:ascii="Bookman Old Style" w:hAnsi="Bookman Old Style" w:cs="Bookman Old Style"/>
        </w:rPr>
      </w:pPr>
      <w:r w:rsidRPr="000612E6">
        <w:rPr>
          <w:rFonts w:ascii="Bookman Old Style" w:hAnsi="Bookman Old Style" w:cs="Bookman Old Style"/>
        </w:rPr>
        <w:t>In addition, the employee and the Domestic Partner will be considered to have met the terms of this definition as long as neither the employee nor the Domestic Partner:</w:t>
      </w:r>
    </w:p>
    <w:p w:rsidR="0015760B" w:rsidRPr="00AC5BDC" w:rsidRDefault="0015760B" w:rsidP="009117BC">
      <w:pPr>
        <w:pStyle w:val="StandardL2"/>
        <w:numPr>
          <w:ilvl w:val="1"/>
          <w:numId w:val="7"/>
        </w:numPr>
        <w:spacing w:after="120"/>
        <w:rPr>
          <w:rFonts w:ascii="Bookman Old Style" w:hAnsi="Bookman Old Style" w:cs="Bookman Old Style"/>
        </w:rPr>
      </w:pPr>
      <w:r w:rsidRPr="00AC5BDC">
        <w:rPr>
          <w:rFonts w:ascii="Bookman Old Style" w:hAnsi="Bookman Old Style" w:cs="Bookman Old Style"/>
          <w:snapToGrid w:val="0"/>
        </w:rPr>
        <w:t>Has signed an Affidavit of Domestic Partnership or declaration with any other person within twelve (12) months prior to designating each other as Domestic Partners hereunder;</w:t>
      </w:r>
      <w:r w:rsidRPr="00AC5BDC">
        <w:rPr>
          <w:rFonts w:ascii="Bookman Old Style" w:hAnsi="Bookman Old Style" w:cs="Bookman Old Style"/>
        </w:rPr>
        <w:t xml:space="preserve"> </w:t>
      </w:r>
      <w:r w:rsidRPr="00AC5BDC">
        <w:rPr>
          <w:rFonts w:ascii="Bookman Old Style" w:hAnsi="Bookman Old Style" w:cs="Bookman Old Style"/>
          <w:snapToGrid w:val="0"/>
        </w:rPr>
        <w:t xml:space="preserve">or </w:t>
      </w:r>
    </w:p>
    <w:p w:rsidR="0015760B" w:rsidRPr="00AC5BDC" w:rsidRDefault="0015760B" w:rsidP="009117BC">
      <w:pPr>
        <w:pStyle w:val="StandardL2"/>
        <w:tabs>
          <w:tab w:val="left" w:pos="1440"/>
          <w:tab w:val="left" w:pos="1800"/>
        </w:tabs>
        <w:spacing w:after="120"/>
        <w:ind w:left="360" w:firstLine="1080"/>
        <w:rPr>
          <w:rFonts w:ascii="Bookman Old Style" w:hAnsi="Bookman Old Style" w:cs="Bookman Old Style"/>
          <w:snapToGrid w:val="0"/>
        </w:rPr>
      </w:pPr>
      <w:r w:rsidRPr="00AC5BDC">
        <w:rPr>
          <w:rFonts w:ascii="Bookman Old Style" w:hAnsi="Bookman Old Style" w:cs="Bookman Old Style"/>
          <w:snapToGrid w:val="0"/>
        </w:rPr>
        <w:t>h.</w:t>
      </w:r>
      <w:r w:rsidRPr="00AC5BDC">
        <w:rPr>
          <w:rFonts w:ascii="Bookman Old Style" w:hAnsi="Bookman Old Style" w:cs="Bookman Old Style"/>
          <w:snapToGrid w:val="0"/>
        </w:rPr>
        <w:tab/>
        <w:t xml:space="preserve">Is currently legally married to another person; or </w:t>
      </w:r>
    </w:p>
    <w:p w:rsidR="0015760B" w:rsidRPr="00AC5BDC" w:rsidRDefault="0015760B" w:rsidP="009117BC">
      <w:pPr>
        <w:pStyle w:val="StandardL2"/>
        <w:spacing w:after="240"/>
        <w:ind w:left="1800" w:hanging="360"/>
        <w:rPr>
          <w:rFonts w:ascii="Bookman Old Style" w:hAnsi="Bookman Old Style" w:cs="Bookman Old Style"/>
          <w:snapToGrid w:val="0"/>
        </w:rPr>
      </w:pPr>
      <w:r w:rsidRPr="00AC5BDC">
        <w:rPr>
          <w:rFonts w:ascii="Bookman Old Style" w:hAnsi="Bookman Old Style" w:cs="Bookman Old Style"/>
          <w:snapToGrid w:val="0"/>
        </w:rPr>
        <w:t>i.</w:t>
      </w:r>
      <w:r w:rsidRPr="00AC5BDC">
        <w:rPr>
          <w:rFonts w:ascii="Bookman Old Style" w:hAnsi="Bookman Old Style" w:cs="Bookman Old Style"/>
          <w:snapToGrid w:val="0"/>
        </w:rPr>
        <w:tab/>
        <w:t>Has any other Domestic Partner, spouse, or spouse equivalent.</w:t>
      </w:r>
    </w:p>
    <w:p w:rsidR="0015760B" w:rsidRPr="000612E6" w:rsidRDefault="0015760B" w:rsidP="009117BC">
      <w:pPr>
        <w:pStyle w:val="BodyText"/>
        <w:ind w:left="1080" w:hanging="360"/>
        <w:rPr>
          <w:rFonts w:ascii="Bookman Old Style" w:hAnsi="Bookman Old Style" w:cs="Bookman Old Style"/>
        </w:rPr>
      </w:pPr>
      <w:r w:rsidRPr="00BB0642">
        <w:rPr>
          <w:rFonts w:ascii="Bookman Old Style" w:hAnsi="Bookman Old Style" w:cs="Bookman Old Style"/>
          <w:b/>
          <w:bCs/>
        </w:rPr>
        <w:t>2.</w:t>
      </w:r>
      <w:r w:rsidRPr="000612E6">
        <w:rPr>
          <w:rFonts w:ascii="Bookman Old Style" w:hAnsi="Bookman Old Style" w:cs="Bookman Old Style"/>
        </w:rPr>
        <w:t xml:space="preserve">  The employee and the Domestic Partner must have registered as Domestic Partners as required by the State of New Jersey where applicable.  Domestic Partners are eligible for health insurance membership only at open enrollment.  An Affidavit of Domestic Partnership must be submitted to the Payroll Office at the time of application for health insurance benefits.</w:t>
      </w:r>
    </w:p>
    <w:p w:rsidR="0015760B" w:rsidRPr="009C38C9" w:rsidRDefault="0015760B" w:rsidP="009117BC">
      <w:pPr>
        <w:pStyle w:val="BodyText"/>
        <w:ind w:left="720" w:right="-274"/>
        <w:rPr>
          <w:rFonts w:ascii="Bookman Old Style" w:hAnsi="Bookman Old Style" w:cs="Bookman Old Style"/>
          <w:b/>
          <w:bCs/>
        </w:rPr>
      </w:pPr>
      <w:r w:rsidRPr="009C38C9">
        <w:rPr>
          <w:rFonts w:ascii="Bookman Old Style" w:hAnsi="Bookman Old Style" w:cs="Bookman Old Style"/>
          <w:b/>
          <w:bCs/>
        </w:rPr>
        <w:t>3.  Definition of Family</w:t>
      </w:r>
    </w:p>
    <w:p w:rsidR="0015760B" w:rsidRPr="000612E6" w:rsidRDefault="0015760B" w:rsidP="009117BC">
      <w:pPr>
        <w:pStyle w:val="BodyText"/>
        <w:ind w:left="1080"/>
        <w:rPr>
          <w:rFonts w:ascii="Bookman Old Style" w:hAnsi="Bookman Old Style" w:cs="Bookman Old Style"/>
        </w:rPr>
      </w:pPr>
      <w:r w:rsidRPr="000612E6">
        <w:rPr>
          <w:rFonts w:ascii="Bookman Old Style" w:hAnsi="Bookman Old Style" w:cs="Bookman Old Style"/>
        </w:rPr>
        <w:t>Domestic Partner shall be treated the same as spouse in the definition of family for the purposes of the administration of sick leave, personal leave, extended leave, leaves of short duration and any other areas for which definition of family is a criteria.</w:t>
      </w:r>
    </w:p>
    <w:p w:rsidR="0015760B" w:rsidRDefault="0015760B" w:rsidP="009117BC">
      <w:pPr>
        <w:tabs>
          <w:tab w:val="center" w:pos="9360"/>
        </w:tabs>
        <w:spacing w:line="240" w:lineRule="atLeast"/>
        <w:jc w:val="center"/>
        <w:rPr>
          <w:rFonts w:ascii="BookmanITC Lt BT" w:hAnsi="BookmanITC Lt BT" w:cs="BookmanITC Lt BT"/>
          <w:b/>
          <w:bCs/>
        </w:rPr>
      </w:pPr>
    </w:p>
    <w:p w:rsidR="0015760B" w:rsidRDefault="0015760B" w:rsidP="009117BC">
      <w:pPr>
        <w:tabs>
          <w:tab w:val="center" w:pos="9360"/>
        </w:tabs>
        <w:spacing w:line="240" w:lineRule="atLeast"/>
        <w:jc w:val="center"/>
        <w:rPr>
          <w:rFonts w:ascii="BookmanITC Lt BT" w:hAnsi="BookmanITC Lt BT" w:cs="BookmanITC Lt BT"/>
          <w:b/>
          <w:bCs/>
        </w:rPr>
      </w:pP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ARTICLE XIX</w:t>
      </w: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SPECIAL GRANTS</w:t>
      </w:r>
      <w:r>
        <w:rPr>
          <w:rFonts w:ascii="BookmanITC Lt BT" w:hAnsi="BookmanITC Lt BT" w:cs="BookmanITC Lt BT"/>
          <w:b/>
          <w:bCs/>
        </w:rPr>
        <w:fldChar w:fldCharType="begin"/>
      </w:r>
      <w:r>
        <w:rPr>
          <w:rFonts w:ascii="BookmanITC Lt BT" w:hAnsi="BookmanITC Lt BT" w:cs="Times New Roman"/>
          <w:b/>
          <w:bCs/>
        </w:rPr>
        <w:instrText>tc "</w:instrText>
      </w:r>
      <w:bookmarkStart w:id="39" w:name="_Toc351875139"/>
      <w:bookmarkStart w:id="40" w:name="_Toc43861539"/>
      <w:r>
        <w:rPr>
          <w:rFonts w:ascii="BookmanITC Lt BT" w:hAnsi="BookmanITC Lt BT" w:cs="BookmanITC Lt BT"/>
          <w:b/>
          <w:bCs/>
        </w:rPr>
        <w:instrText>SPECIAL GRANTS</w:instrText>
      </w:r>
      <w:bookmarkEnd w:id="39"/>
      <w:bookmarkEnd w:id="40"/>
      <w:r>
        <w:rPr>
          <w:rFonts w:ascii="BookmanITC Lt BT" w:hAnsi="BookmanITC Lt BT" w:cs="BookmanITC Lt BT"/>
          <w:b/>
          <w:bCs/>
        </w:rPr>
        <w:instrText>" \l 01</w:instrText>
      </w:r>
      <w:r>
        <w:rPr>
          <w:rFonts w:ascii="BookmanITC Lt BT" w:hAnsi="BookmanITC Lt BT" w:cs="BookmanITC Lt BT"/>
          <w:b/>
          <w:bCs/>
        </w:rPr>
        <w:fldChar w:fldCharType="end"/>
      </w:r>
    </w:p>
    <w:p w:rsidR="0015760B" w:rsidRPr="00303522" w:rsidRDefault="0015760B" w:rsidP="009117BC">
      <w:pPr>
        <w:pStyle w:val="a"/>
        <w:jc w:val="both"/>
        <w:rPr>
          <w:rFonts w:ascii="BookmanITC Lt BT" w:hAnsi="BookmanITC Lt BT" w:cs="BookmanITC Lt BT"/>
          <w:sz w:val="16"/>
          <w:szCs w:val="16"/>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A.</w:t>
      </w:r>
      <w:r>
        <w:rPr>
          <w:rFonts w:ascii="BookmanITC Lt BT" w:hAnsi="BookmanITC Lt BT" w:cs="BookmanITC Lt BT"/>
          <w:b/>
          <w:bCs/>
        </w:rPr>
        <w:tab/>
        <w:t>General</w:t>
      </w:r>
    </w:p>
    <w:p w:rsidR="0015760B" w:rsidRPr="00303522" w:rsidRDefault="0015760B" w:rsidP="009117BC">
      <w:pPr>
        <w:pStyle w:val="a"/>
        <w:jc w:val="both"/>
        <w:rPr>
          <w:rFonts w:ascii="BookmanITC Lt BT" w:hAnsi="BookmanITC Lt BT" w:cs="BookmanITC Lt BT"/>
          <w:sz w:val="16"/>
          <w:szCs w:val="16"/>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The program for special grants is a plan designed to increase the professional competence of Administrators in the Westfield Public Schools and to help maintain instructional service at the highest level of quality and efficiency. While special grants are not awarded as a reward for past accomplishments, it is understood that satisfactory service is a prerequisite.</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B.</w:t>
      </w:r>
      <w:r>
        <w:rPr>
          <w:rFonts w:ascii="BookmanITC Lt BT" w:hAnsi="BookmanITC Lt BT" w:cs="BookmanITC Lt BT"/>
          <w:b/>
          <w:bCs/>
        </w:rPr>
        <w:tab/>
        <w:t>Eligibility</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Each Administrator in the Westfield Public Schools shall be eligible for a special grant not to exceed $2,000 per year with a maximum accumulated limit of $4,000 to meet reasonable travel or other expenses incurred outside school hours in connection with courses of study directly related to his or her work in the Westfield Public Schools.</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C.</w:t>
      </w:r>
      <w:r>
        <w:rPr>
          <w:rFonts w:ascii="BookmanITC Lt BT" w:hAnsi="BookmanITC Lt BT" w:cs="BookmanITC Lt BT"/>
          <w:b/>
          <w:bCs/>
        </w:rPr>
        <w:tab/>
        <w:t>Procedures</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Special grants shall be awarded according to the following principles:</w:t>
      </w:r>
    </w:p>
    <w:p w:rsidR="0015760B" w:rsidRDefault="0015760B" w:rsidP="009117BC">
      <w:pPr>
        <w:pStyle w:val="a"/>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1. </w:t>
      </w:r>
      <w:r>
        <w:rPr>
          <w:rFonts w:ascii="BookmanITC Lt BT" w:hAnsi="BookmanITC Lt BT" w:cs="BookmanITC Lt BT"/>
        </w:rPr>
        <w:tab/>
        <w:t xml:space="preserve">The Administrator must submit to the Superintendent a detailed outline of the purpose for which the special grant is to be expended.  The purpose must be directly connected with the work of the Administrator. </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2. </w:t>
      </w:r>
      <w:r>
        <w:rPr>
          <w:rFonts w:ascii="BookmanITC Lt BT" w:hAnsi="BookmanITC Lt BT" w:cs="BookmanITC Lt BT"/>
        </w:rPr>
        <w:tab/>
        <w:t>The Administrator shall submit an official transcript to the Superintendent for each course completely or partially funded under these provisions.</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3. </w:t>
      </w:r>
      <w:r>
        <w:rPr>
          <w:rFonts w:ascii="BookmanITC Lt BT" w:hAnsi="BookmanITC Lt BT" w:cs="BookmanITC Lt BT"/>
        </w:rPr>
        <w:tab/>
        <w:t>Special grants will accumulate to a maximum of $4,000. When the maximum has been accumulated, no further accumulation shall be allowed until at least $100 of the grant shall have been expended for an approved purpose.</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4. </w:t>
      </w:r>
      <w:r>
        <w:rPr>
          <w:rFonts w:ascii="BookmanITC Lt BT" w:hAnsi="BookmanITC Lt BT" w:cs="BookmanITC Lt BT"/>
        </w:rPr>
        <w:tab/>
        <w:t>Administrators awarded special grants shall not expend them unless they plan to spend the subsequent year teaching in Westfield.</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5. </w:t>
      </w:r>
      <w:r>
        <w:rPr>
          <w:rFonts w:ascii="BookmanITC Lt BT" w:hAnsi="BookmanITC Lt BT" w:cs="BookmanITC Lt BT"/>
        </w:rPr>
        <w:tab/>
        <w:t>No awards will be made to an Administrator who has resigned, is planning to retire, or who will be on a leave of absence for any reason other than sabbatical.</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6. </w:t>
      </w:r>
      <w:r>
        <w:rPr>
          <w:rFonts w:ascii="BookmanITC Lt BT" w:hAnsi="BookmanITC Lt BT" w:cs="BookmanITC Lt BT"/>
        </w:rPr>
        <w:tab/>
        <w:t>Approval for payment of special grant will not be given for a course taken prior to application for the grant.</w:t>
      </w:r>
    </w:p>
    <w:p w:rsidR="0015760B" w:rsidRDefault="0015760B" w:rsidP="009117BC">
      <w:pPr>
        <w:pStyle w:val="EmailStyle291"/>
        <w:jc w:val="both"/>
        <w:rPr>
          <w:rFonts w:ascii="BookmanITC Lt BT" w:hAnsi="BookmanITC Lt BT" w:cs="BookmanITC Lt BT"/>
        </w:rPr>
      </w:pPr>
    </w:p>
    <w:p w:rsidR="0015760B" w:rsidRPr="007705B4" w:rsidRDefault="0015760B" w:rsidP="007705B4">
      <w:pPr>
        <w:pStyle w:val="a"/>
        <w:jc w:val="both"/>
        <w:rPr>
          <w:rFonts w:ascii="BookmanITC Lt BT" w:hAnsi="BookmanITC Lt BT" w:cs="BookmanITC Lt BT"/>
          <w:b/>
          <w:bCs/>
        </w:rPr>
      </w:pPr>
      <w:r w:rsidRPr="007705B4">
        <w:rPr>
          <w:rFonts w:ascii="BookmanITC Lt BT" w:hAnsi="BookmanITC Lt BT" w:cs="BookmanITC Lt BT"/>
          <w:b/>
          <w:bCs/>
        </w:rPr>
        <w:t>D.</w:t>
      </w:r>
      <w:r w:rsidRPr="007705B4">
        <w:rPr>
          <w:rFonts w:ascii="BookmanITC Lt BT" w:hAnsi="BookmanITC Lt BT" w:cs="BookmanITC Lt BT"/>
          <w:b/>
          <w:bCs/>
        </w:rPr>
        <w:tab/>
        <w:t>Tuition Reimbursement</w:t>
      </w:r>
    </w:p>
    <w:p w:rsidR="0015760B" w:rsidRPr="00CA3DCE" w:rsidRDefault="0015760B" w:rsidP="009117BC">
      <w:pPr>
        <w:pStyle w:val="alpha"/>
        <w:tabs>
          <w:tab w:val="center" w:pos="9360"/>
        </w:tabs>
        <w:jc w:val="both"/>
        <w:rPr>
          <w:rFonts w:ascii="BookmanITC Lt BT" w:hAnsi="BookmanITC Lt BT" w:cs="BookmanITC Lt BT"/>
          <w:b/>
          <w:bCs/>
          <w:sz w:val="24"/>
          <w:szCs w:val="24"/>
        </w:rPr>
      </w:pPr>
      <w:r w:rsidRPr="00AA162D">
        <w:rPr>
          <w:rFonts w:ascii="BookmanITC Lt BT" w:hAnsi="BookmanITC Lt BT" w:cs="BookmanITC Lt BT"/>
          <w:sz w:val="24"/>
          <w:szCs w:val="24"/>
        </w:rPr>
        <w:tab/>
        <w:t xml:space="preserve">Tuition Reimbursement will be granted to </w:t>
      </w:r>
      <w:r>
        <w:rPr>
          <w:rFonts w:ascii="BookmanITC Lt BT" w:hAnsi="BookmanITC Lt BT" w:cs="BookmanITC Lt BT"/>
          <w:sz w:val="24"/>
          <w:szCs w:val="24"/>
        </w:rPr>
        <w:t>all</w:t>
      </w:r>
      <w:r w:rsidRPr="00AA162D">
        <w:rPr>
          <w:rFonts w:ascii="BookmanITC Lt BT" w:hAnsi="BookmanITC Lt BT" w:cs="BookmanITC Lt BT"/>
          <w:sz w:val="24"/>
          <w:szCs w:val="24"/>
        </w:rPr>
        <w:t xml:space="preserve"> Administrators</w:t>
      </w:r>
      <w:r>
        <w:rPr>
          <w:rFonts w:ascii="BookmanITC Lt BT" w:hAnsi="BookmanITC Lt BT" w:cs="BookmanITC Lt BT"/>
          <w:sz w:val="24"/>
          <w:szCs w:val="24"/>
        </w:rPr>
        <w:t xml:space="preserve"> beginning their second year in the district</w:t>
      </w:r>
      <w:r w:rsidRPr="00AA162D">
        <w:rPr>
          <w:rFonts w:ascii="BookmanITC Lt BT" w:hAnsi="BookmanITC Lt BT" w:cs="BookmanITC Lt BT"/>
          <w:sz w:val="24"/>
          <w:szCs w:val="24"/>
        </w:rPr>
        <w:t>.</w:t>
      </w:r>
      <w:r>
        <w:rPr>
          <w:rFonts w:ascii="BookmanITC Lt BT" w:hAnsi="BookmanITC Lt BT" w:cs="BookmanITC Lt BT"/>
          <w:b/>
          <w:bCs/>
          <w:sz w:val="24"/>
          <w:szCs w:val="24"/>
        </w:rPr>
        <w:t xml:space="preserve"> </w:t>
      </w:r>
      <w:r>
        <w:rPr>
          <w:rFonts w:ascii="BookmanITC Lt BT" w:hAnsi="BookmanITC Lt BT" w:cs="BookmanITC Lt BT"/>
          <w:sz w:val="24"/>
          <w:szCs w:val="24"/>
        </w:rPr>
        <w:t>Upon completion of graduate course work with a grade of B or better (or P when Pass/Fail is the only system available), the Board will fully reimburse all administrators covered by this agreement for tuition and fees up to $6,000 (or whatever amount is available in the individual member’s special grant account for study).  Participation in this tuition reimbursement program will limit access to Special Grant funds to the amount remaining after tuition and fee costs are deducted from any accumulated Special Grant fund balance.  All courses must be approved by the Superintendent. To receive reimbursement, courses must be given under the auspices of an accredited college at the graduate level, and official transcripts must be presented upon completion.</w:t>
      </w:r>
    </w:p>
    <w:p w:rsidR="0015760B" w:rsidRDefault="0015760B" w:rsidP="009117BC">
      <w:pPr>
        <w:pStyle w:val="a"/>
        <w:ind w:left="0" w:firstLine="0"/>
        <w:jc w:val="both"/>
        <w:rPr>
          <w:rFonts w:ascii="BookmanITC Lt BT" w:hAnsi="BookmanITC Lt BT" w:cs="BookmanITC Lt BT"/>
        </w:rPr>
      </w:pPr>
    </w:p>
    <w:p w:rsidR="0015760B" w:rsidRDefault="0015760B" w:rsidP="009117BC">
      <w:pPr>
        <w:pStyle w:val="a"/>
        <w:numPr>
          <w:ilvl w:val="0"/>
          <w:numId w:val="3"/>
        </w:numPr>
        <w:jc w:val="both"/>
        <w:rPr>
          <w:rFonts w:ascii="BookmanITC Lt BT" w:hAnsi="BookmanITC Lt BT" w:cs="BookmanITC Lt BT"/>
          <w:b/>
          <w:bCs/>
        </w:rPr>
      </w:pPr>
      <w:r>
        <w:rPr>
          <w:rFonts w:ascii="BookmanITC Lt BT" w:hAnsi="BookmanITC Lt BT" w:cs="BookmanITC Lt BT"/>
          <w:b/>
          <w:bCs/>
        </w:rPr>
        <w:t>Supplementary Special Grants</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In addition to awarding special grants in accordance with the provisions of Sections A, B and C above, the Board shall establish, during the first year of this Agreement, a fund of fifty-two thousand ($52,000) dollars all or a portion of which is to be expended, in the sole discretion of the Superintendent, on account of reasonable travel or for expenses by Administrators in connection with attendance at professional conferences, conventions and/or seminars which are directly related to an Administrator's work in the Westfield Public Schools and which are approved in writing in advance, in the sole discretion of the Superintendent. Administrators shall follow the following procedures in connection with attendance, at Board expense, at professional conferences, conventions and/or seminars:</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1. </w:t>
      </w:r>
      <w:r>
        <w:rPr>
          <w:rFonts w:ascii="BookmanITC Lt BT" w:hAnsi="BookmanITC Lt BT" w:cs="BookmanITC Lt BT"/>
        </w:rPr>
        <w:tab/>
        <w:t xml:space="preserve">The Administrator must submit to the Superintendent a detailed outline of the professional conference, convention or seminar for which the Supplementary Special Grant is to be expended. </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2.</w:t>
      </w:r>
      <w:r>
        <w:rPr>
          <w:rFonts w:ascii="BookmanITC Lt BT" w:hAnsi="BookmanITC Lt BT" w:cs="BookmanITC Lt BT"/>
        </w:rPr>
        <w:tab/>
        <w:t>Administrators awarded Supplementary Special Grants shall not expend them unless they plan to spend the subsequent year as an Administrator in the Westfield Public Schools.</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3</w:t>
      </w:r>
      <w:r>
        <w:rPr>
          <w:rFonts w:ascii="BookmanITC Lt BT" w:hAnsi="BookmanITC Lt BT" w:cs="BookmanITC Lt BT"/>
        </w:rPr>
        <w:tab/>
        <w:t>No award of a Supplementary Special Grant will be made to an Administrator who has resigned, is planning to resign or will be on a leave of absence for any reason other than sabbatical.</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4. </w:t>
      </w:r>
      <w:r>
        <w:rPr>
          <w:rFonts w:ascii="BookmanITC Lt BT" w:hAnsi="BookmanITC Lt BT" w:cs="BookmanITC Lt BT"/>
        </w:rPr>
        <w:tab/>
        <w:t>Requests for payment of a Supplementary Special Grant shall be submitted on the official form.</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numPr>
          <w:ilvl w:val="0"/>
          <w:numId w:val="8"/>
        </w:numPr>
        <w:jc w:val="both"/>
        <w:rPr>
          <w:rFonts w:ascii="BookmanITC Lt BT" w:hAnsi="BookmanITC Lt BT" w:cs="BookmanITC Lt BT"/>
        </w:rPr>
      </w:pPr>
      <w:r>
        <w:rPr>
          <w:rFonts w:ascii="BookmanITC Lt BT" w:hAnsi="BookmanITC Lt BT" w:cs="BookmanITC Lt BT"/>
        </w:rPr>
        <w:t>Approval for payment of a Supplementary Special Grant will not be given for attendance at a professional conference, convention or seminar prior to the application for the grant.</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numPr>
          <w:ilvl w:val="0"/>
          <w:numId w:val="8"/>
        </w:numPr>
        <w:jc w:val="both"/>
        <w:rPr>
          <w:rFonts w:ascii="BookmanITC Lt BT" w:hAnsi="BookmanITC Lt BT" w:cs="BookmanITC Lt BT"/>
        </w:rPr>
      </w:pPr>
      <w:r>
        <w:rPr>
          <w:rFonts w:ascii="BookmanITC Lt BT" w:hAnsi="BookmanITC Lt BT" w:cs="BookmanITC Lt BT"/>
        </w:rPr>
        <w:t xml:space="preserve">The fund shall increase to fifty-four thousand dollars ($54,000) in the second year of this Agreement. </w:t>
      </w:r>
    </w:p>
    <w:p w:rsidR="0015760B" w:rsidRDefault="0015760B" w:rsidP="002D38FC">
      <w:pPr>
        <w:pStyle w:val="ListParagraph"/>
        <w:rPr>
          <w:rFonts w:ascii="BookmanITC Lt BT" w:hAnsi="BookmanITC Lt BT" w:cs="BookmanITC Lt BT"/>
        </w:rPr>
      </w:pPr>
    </w:p>
    <w:p w:rsidR="0015760B" w:rsidRDefault="0015760B" w:rsidP="002D38FC">
      <w:pPr>
        <w:pStyle w:val="EmailStyle291"/>
        <w:ind w:left="360" w:firstLine="0"/>
        <w:jc w:val="both"/>
        <w:rPr>
          <w:rFonts w:ascii="BookmanITC Lt BT" w:hAnsi="BookmanITC Lt BT" w:cs="BookmanITC Lt BT"/>
        </w:rPr>
      </w:pP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ARTICLE XX</w:t>
      </w:r>
    </w:p>
    <w:p w:rsidR="0015760B" w:rsidRDefault="0015760B" w:rsidP="009117BC">
      <w:pPr>
        <w:tabs>
          <w:tab w:val="center" w:pos="9360"/>
        </w:tabs>
        <w:spacing w:line="240" w:lineRule="atLeast"/>
        <w:jc w:val="center"/>
        <w:rPr>
          <w:rFonts w:ascii="BookmanITC Lt BT" w:hAnsi="BookmanITC Lt BT" w:cs="BookmanITC Lt BT"/>
          <w:b/>
          <w:bCs/>
        </w:rPr>
      </w:pPr>
      <w:r>
        <w:rPr>
          <w:rFonts w:ascii="BookmanITC Lt BT" w:hAnsi="BookmanITC Lt BT" w:cs="BookmanITC Lt BT"/>
          <w:b/>
          <w:bCs/>
        </w:rPr>
        <w:t>SABBATICAL LEAVE</w:t>
      </w:r>
      <w:r>
        <w:rPr>
          <w:rFonts w:ascii="BookmanITC Lt BT" w:hAnsi="BookmanITC Lt BT" w:cs="BookmanITC Lt BT"/>
          <w:b/>
          <w:bCs/>
        </w:rPr>
        <w:fldChar w:fldCharType="begin"/>
      </w:r>
      <w:r>
        <w:rPr>
          <w:rFonts w:ascii="BookmanITC Lt BT" w:hAnsi="BookmanITC Lt BT" w:cs="Times New Roman"/>
          <w:b/>
          <w:bCs/>
        </w:rPr>
        <w:instrText>tc "</w:instrText>
      </w:r>
      <w:bookmarkStart w:id="41" w:name="_Toc351875140"/>
      <w:bookmarkStart w:id="42" w:name="_Toc43861540"/>
      <w:r>
        <w:rPr>
          <w:rFonts w:ascii="BookmanITC Lt BT" w:hAnsi="BookmanITC Lt BT" w:cs="BookmanITC Lt BT"/>
          <w:b/>
          <w:bCs/>
        </w:rPr>
        <w:instrText>SABBATICAL LEAVE</w:instrText>
      </w:r>
      <w:bookmarkEnd w:id="41"/>
      <w:bookmarkEnd w:id="42"/>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center" w:pos="9360"/>
        </w:tabs>
        <w:spacing w:line="240" w:lineRule="atLeast"/>
        <w:ind w:right="1300"/>
        <w:jc w:val="both"/>
        <w:rPr>
          <w:rFonts w:ascii="BookmanITC Lt BT" w:hAnsi="BookmanITC Lt BT" w:cs="BookmanITC Lt BT"/>
          <w:b/>
          <w:bCs/>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A.</w:t>
      </w:r>
      <w:r>
        <w:rPr>
          <w:rFonts w:ascii="BookmanITC Lt BT" w:hAnsi="BookmanITC Lt BT" w:cs="BookmanITC Lt BT"/>
          <w:b/>
          <w:bCs/>
        </w:rPr>
        <w:tab/>
        <w:t>General</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Sabbatical Leave is designed to help maintain instructional service at the highest level of quality and efficiency. While satisfactory service is its prerequisite, Sabbatical Leave is not a reward for past accomplishments. On the contrary, it is a privilege granted to employees for their professional advancement so that they may better serve the local school district.</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The policy of granting Sabbatical or professional Leaves of Absence is established solely for the purpose of promoting the more efficient conduct of the public schools. In no case, therefore, shall an application for such leave be recommended by the Superintendent or approved by the Board unless in his or her or its considered judgment the professional competence of the Administrator and the general efficiency of the school system will thereby be benefited.</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The best criterion for judging a particular request for Sabbatical Leave is whether, in the long run, it will contribute to the improvement of the teaching service.</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B.</w:t>
      </w:r>
      <w:r>
        <w:rPr>
          <w:rFonts w:ascii="BookmanITC Lt BT" w:hAnsi="BookmanITC Lt BT" w:cs="BookmanITC Lt BT"/>
          <w:b/>
          <w:bCs/>
        </w:rPr>
        <w:tab/>
        <w:t>Eligibility</w:t>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1. </w:t>
      </w:r>
      <w:r>
        <w:rPr>
          <w:rFonts w:ascii="BookmanITC Lt BT" w:hAnsi="BookmanITC Lt BT" w:cs="BookmanITC Lt BT"/>
        </w:rPr>
        <w:tab/>
        <w:t>Any Administrator who has completed seven (7) or more successive years of satisfactory service in the Westfield Public Schools may, upon recommendation of the Superintendent, be granted leave of absence for one (l) or two (2) semesters for study or travel on a full-time basis, either of which shall be directly connected with his or her work in the Westfield Public Schools.</w:t>
      </w:r>
    </w:p>
    <w:p w:rsidR="0015760B" w:rsidRDefault="0015760B" w:rsidP="009117BC">
      <w:pPr>
        <w:pStyle w:val="EmailStyle291"/>
        <w:jc w:val="both"/>
        <w:rPr>
          <w:rFonts w:ascii="BookmanITC Lt BT" w:hAnsi="BookmanITC Lt BT" w:cs="BookmanITC Lt BT"/>
        </w:rPr>
      </w:pPr>
    </w:p>
    <w:p w:rsidR="0015760B" w:rsidRDefault="0015760B" w:rsidP="00C9596B">
      <w:pPr>
        <w:pStyle w:val="EmailStyle291"/>
        <w:numPr>
          <w:ilvl w:val="0"/>
          <w:numId w:val="11"/>
        </w:numPr>
        <w:jc w:val="both"/>
        <w:rPr>
          <w:rFonts w:ascii="BookmanITC Lt BT" w:hAnsi="BookmanITC Lt BT" w:cs="BookmanITC Lt BT"/>
        </w:rPr>
      </w:pPr>
      <w:r>
        <w:rPr>
          <w:rFonts w:ascii="BookmanITC Lt BT" w:hAnsi="BookmanITC Lt BT" w:cs="BookmanITC Lt BT"/>
        </w:rPr>
        <w:t xml:space="preserve">The effective date of second semester Sabbatical Leaves will be February 1, whether or not this coincides with the actual second semester </w:t>
      </w:r>
    </w:p>
    <w:p w:rsidR="0015760B" w:rsidRDefault="0015760B" w:rsidP="00C9596B">
      <w:pPr>
        <w:pStyle w:val="EmailStyle291"/>
        <w:numPr>
          <w:ilvl w:val="0"/>
          <w:numId w:val="11"/>
        </w:numPr>
        <w:jc w:val="both"/>
        <w:rPr>
          <w:rFonts w:ascii="BookmanITC Lt BT" w:hAnsi="BookmanITC Lt BT" w:cs="BookmanITC Lt BT"/>
        </w:rPr>
      </w:pPr>
      <w:r>
        <w:rPr>
          <w:rFonts w:ascii="BookmanITC Lt BT" w:hAnsi="BookmanITC Lt BT" w:cs="BookmanITC Lt BT"/>
        </w:rPr>
        <w:t>changeover. A subsequent Sabbatical Leave will not be authorized for an Administrator unless and until he or she shall have reestablished eligibility by serving another period of seven (7) or more successive years of successful service.</w:t>
      </w:r>
    </w:p>
    <w:p w:rsidR="0015760B" w:rsidRDefault="0015760B" w:rsidP="009117BC">
      <w:pPr>
        <w:pStyle w:val="EmailStyle291"/>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C.</w:t>
      </w:r>
      <w:r>
        <w:rPr>
          <w:rFonts w:ascii="BookmanITC Lt BT" w:hAnsi="BookmanITC Lt BT" w:cs="BookmanITC Lt BT"/>
          <w:b/>
          <w:bCs/>
        </w:rPr>
        <w:tab/>
        <w:t>Number of Leaves Authorized</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No more than one (l) Administrator shall be granted Sabbatical Leave for the same semester. The Board may, in its sole discretion, determine not to grant any Administrator a Sabbatical Leave for a given semester or school year.</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D.</w:t>
      </w:r>
      <w:r>
        <w:rPr>
          <w:rFonts w:ascii="BookmanITC Lt BT" w:hAnsi="BookmanITC Lt BT" w:cs="BookmanITC Lt BT"/>
          <w:b/>
          <w:bCs/>
        </w:rPr>
        <w:tab/>
        <w:t>Application for Leave</w:t>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1. </w:t>
      </w:r>
      <w:r>
        <w:rPr>
          <w:rFonts w:ascii="BookmanITC Lt BT" w:hAnsi="BookmanITC Lt BT" w:cs="BookmanITC Lt BT"/>
        </w:rPr>
        <w:tab/>
        <w:t>Application for Sabbatical Leave shall be made on or before November 15 of any year. If approved, such leave shall become effective at the beginning of either the first or second semester of the year immediately following.</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2. </w:t>
      </w:r>
      <w:r>
        <w:rPr>
          <w:rFonts w:ascii="BookmanITC Lt BT" w:hAnsi="BookmanITC Lt BT" w:cs="BookmanITC Lt BT"/>
        </w:rPr>
        <w:tab/>
        <w:t>Application shall be made upon a regular blank form prescribed by the Superintendent, and shall set forth a program or itinerary to be followed by the Administrator during the period of the leave.</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3. </w:t>
      </w:r>
      <w:r>
        <w:rPr>
          <w:rFonts w:ascii="BookmanITC Lt BT" w:hAnsi="BookmanITC Lt BT" w:cs="BookmanITC Lt BT"/>
        </w:rPr>
        <w:tab/>
        <w:t>In recommending Sabbatical Leaves of Absence, the Superintendent shall give consideration to the use to be made of the requested leave and to seniority in service. Due consideration shall be given to the reasonable and equitable distribution of Sabbatical Leaves.</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ab/>
        <w:t>Each applicant shall be notified promptly in writing by the Superintendent of the decision of the Board concerning his or her application.</w:t>
      </w:r>
    </w:p>
    <w:p w:rsidR="0015760B" w:rsidRDefault="0015760B" w:rsidP="009117BC">
      <w:pPr>
        <w:pStyle w:val="EmailStyle291"/>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E.</w:t>
      </w:r>
      <w:r>
        <w:rPr>
          <w:rFonts w:ascii="BookmanITC Lt BT" w:hAnsi="BookmanITC Lt BT" w:cs="BookmanITC Lt BT"/>
          <w:b/>
          <w:bCs/>
        </w:rPr>
        <w:tab/>
        <w:t>Subsequent Service</w:t>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1. </w:t>
      </w:r>
      <w:r>
        <w:rPr>
          <w:rFonts w:ascii="BookmanITC Lt BT" w:hAnsi="BookmanITC Lt BT" w:cs="BookmanITC Lt BT"/>
        </w:rPr>
        <w:tab/>
        <w:t>An Administrator to whom a Sabbatical Leave is granted shall hereby be deemed to have entered into a contract to continue in the service of the Board for a period of not less than two (2) years after the expiration of the Sabbatical Leave.</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2. </w:t>
      </w:r>
      <w:r>
        <w:rPr>
          <w:rFonts w:ascii="BookmanITC Lt BT" w:hAnsi="BookmanITC Lt BT" w:cs="BookmanITC Lt BT"/>
        </w:rPr>
        <w:tab/>
        <w:t>If an Administrator fails to so continue in service after a Sabbatical Leave, such Administrator shall repay to the Board a sum of money which bears the same ratio to the amount of salary received while on Sabbatical Leave as the unperformed part of the two (2) subsequent years of service bears to the full two (2) years, unless such Administrator is incapacitated, has been discharged, or has been released by the Board from this obligation for good and sufficient reasons approved by the Board.</w:t>
      </w:r>
    </w:p>
    <w:p w:rsidR="0015760B" w:rsidRDefault="0015760B" w:rsidP="009117BC">
      <w:pPr>
        <w:tabs>
          <w:tab w:val="center" w:pos="9360"/>
        </w:tabs>
        <w:spacing w:line="240" w:lineRule="atLeast"/>
        <w:ind w:right="280"/>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F.</w:t>
      </w:r>
      <w:r>
        <w:rPr>
          <w:rFonts w:ascii="BookmanITC Lt BT" w:hAnsi="BookmanITC Lt BT" w:cs="BookmanITC Lt BT"/>
          <w:b/>
          <w:bCs/>
        </w:rPr>
        <w:tab/>
        <w:t>Status of Tenure and Pension</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The period of Sabbatical Leave shall count as regular service for the purposes of retirement. Contributions by the Administrator to the retirement fund shall continue as usual during such period. Tenure rights shall not be impaired.</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G.</w:t>
      </w:r>
      <w:r>
        <w:rPr>
          <w:rFonts w:ascii="BookmanITC Lt BT" w:hAnsi="BookmanITC Lt BT" w:cs="BookmanITC Lt BT"/>
          <w:b/>
          <w:bCs/>
        </w:rPr>
        <w:tab/>
        <w:t>Illness or Accident</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Should the program of study or itinerary being pursued by an Administrator on Sabbatical Leave be interrupted by serious accident or illness during such leave, such an interruption shall not constitute a breach of the conditions of such leave or prejudice the Administrator against receiving all the rights and privileges provided for under the terms of his or her Sabbatical Leave, provided that the Superintendent was notified of such accident or illness by registered letter within ten (10) days of its occurrence and is subsequently furnished with satisfactory evidence thereof.</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H.</w:t>
      </w:r>
      <w:r>
        <w:rPr>
          <w:rFonts w:ascii="BookmanITC Lt BT" w:hAnsi="BookmanITC Lt BT" w:cs="BookmanITC Lt BT"/>
          <w:b/>
          <w:bCs/>
        </w:rPr>
        <w:tab/>
        <w:t>Forfeiture of Leave</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If the Superintendent shall become convinced that an Administrator on Sabbatical Leave is not fulfilling the purpose for which the Sabbatical Leave is granted, he/she shall immediately report this fact to the Board and the Board may terminate the Sabbatical Leave as of the date of its abuse, after giving the Administrator an opportunity to be heard.</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I.</w:t>
      </w:r>
      <w:r>
        <w:rPr>
          <w:rFonts w:ascii="BookmanITC Lt BT" w:hAnsi="BookmanITC Lt BT" w:cs="BookmanITC Lt BT"/>
          <w:b/>
          <w:bCs/>
        </w:rPr>
        <w:tab/>
        <w:t>Sabbatical to Disability Leave</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If an Administrator on Sabbatical Leave shall ascertain that he/she is disabled, he/she shall as soon as is practicable report this fact to the Superintendent. Such Administrator may be transferred from Sabbatical Leave to Disability Leave in accordance with, and subject to, the provisions of this Agreement regulating Disability Leave.</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J.</w:t>
      </w:r>
      <w:r>
        <w:rPr>
          <w:rFonts w:ascii="BookmanITC Lt BT" w:hAnsi="BookmanITC Lt BT" w:cs="BookmanITC Lt BT"/>
          <w:b/>
          <w:bCs/>
        </w:rPr>
        <w:tab/>
        <w:t>Return to Active Duty</w:t>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1. </w:t>
      </w:r>
      <w:r>
        <w:rPr>
          <w:rFonts w:ascii="BookmanITC Lt BT" w:hAnsi="BookmanITC Lt BT" w:cs="BookmanITC Lt BT"/>
        </w:rPr>
        <w:tab/>
        <w:t>An Administrator who has been on Sabbatical Leave for the first semester of any school year shall notify the Superintendent, on or before December 1 of that year, of his or her intention to return to duty the following semester. If leave has been granted for the second semester or the entire school year, the Administrator shall notify the Superintendent on or before April 1 of that year, of his or her intention to return to duty the following school year.</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2. </w:t>
      </w:r>
      <w:r>
        <w:rPr>
          <w:rFonts w:ascii="BookmanITC Lt BT" w:hAnsi="BookmanITC Lt BT" w:cs="BookmanITC Lt BT"/>
        </w:rPr>
        <w:tab/>
        <w:t>Failure of an Administrator on Sabbatical Leave to give such notification may be interpreted as indicating that such Administrator does not wish to retain a connection with the Westfield Public Schools.</w:t>
      </w:r>
    </w:p>
    <w:p w:rsidR="0015760B" w:rsidRDefault="0015760B" w:rsidP="009117BC">
      <w:pPr>
        <w:pStyle w:val="EmailStyle291"/>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K.</w:t>
      </w:r>
      <w:r>
        <w:rPr>
          <w:rFonts w:ascii="BookmanITC Lt BT" w:hAnsi="BookmanITC Lt BT" w:cs="BookmanITC Lt BT"/>
          <w:b/>
          <w:bCs/>
        </w:rPr>
        <w:tab/>
        <w:t>Reinstatement</w:t>
      </w:r>
    </w:p>
    <w:p w:rsidR="0015760B" w:rsidRDefault="0015760B" w:rsidP="009117BC">
      <w:pPr>
        <w:tabs>
          <w:tab w:val="center" w:pos="9360"/>
        </w:tabs>
        <w:spacing w:line="240" w:lineRule="atLeast"/>
        <w:ind w:right="580"/>
        <w:jc w:val="both"/>
        <w:rPr>
          <w:rFonts w:ascii="BookmanITC Lt BT" w:hAnsi="BookmanITC Lt BT" w:cs="BookmanITC Lt BT"/>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b/>
        <w:t>At the expiration of Sabbatical Leave, an Administrator, who has complied with Section J, shall be reinstated in the position held at the time such leave was granted, unless he or she shall agree otherwise or unless conditions arose during the term of the Sabbatical Leave which would have resulted in a change in the position of said Administrator had he or she remained in active service. As a further condition of reinstatement, said Administrator shall present a written report to the Superintendent in which are stated the activities engaged in while on Sabbatical Leave and the subsequent benefits expected therefrom. If the Sabbatical Leave is taken during a first semester, such report is due by March 30 of the following semester; if the Sabbatical Leave is taken during the second semester or for the entire school year, such report is due by the following September 30.</w:t>
      </w:r>
    </w:p>
    <w:p w:rsidR="0015760B" w:rsidRDefault="0015760B" w:rsidP="009117BC">
      <w:pPr>
        <w:pStyle w:val="a"/>
        <w:jc w:val="both"/>
        <w:rPr>
          <w:rFonts w:ascii="BookmanITC Lt BT" w:hAnsi="BookmanITC Lt BT" w:cs="BookmanITC Lt BT"/>
        </w:rPr>
      </w:pPr>
    </w:p>
    <w:p w:rsidR="0015760B" w:rsidRDefault="0015760B" w:rsidP="009117BC">
      <w:pPr>
        <w:pStyle w:val="a"/>
        <w:jc w:val="both"/>
        <w:rPr>
          <w:rFonts w:ascii="BookmanITC Lt BT" w:hAnsi="BookmanITC Lt BT" w:cs="BookmanITC Lt BT"/>
          <w:b/>
          <w:bCs/>
        </w:rPr>
      </w:pPr>
      <w:r>
        <w:rPr>
          <w:rFonts w:ascii="BookmanITC Lt BT" w:hAnsi="BookmanITC Lt BT" w:cs="BookmanITC Lt BT"/>
          <w:b/>
          <w:bCs/>
        </w:rPr>
        <w:t>L.</w:t>
      </w:r>
      <w:r>
        <w:rPr>
          <w:rFonts w:ascii="BookmanITC Lt BT" w:hAnsi="BookmanITC Lt BT" w:cs="BookmanITC Lt BT"/>
          <w:b/>
          <w:bCs/>
        </w:rPr>
        <w:tab/>
        <w:t>Salary</w:t>
      </w:r>
    </w:p>
    <w:p w:rsidR="0015760B" w:rsidRDefault="0015760B" w:rsidP="009117BC">
      <w:pPr>
        <w:tabs>
          <w:tab w:val="center" w:pos="9360"/>
        </w:tabs>
        <w:spacing w:line="240" w:lineRule="atLeast"/>
        <w:ind w:right="720"/>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1. </w:t>
      </w:r>
      <w:r>
        <w:rPr>
          <w:rFonts w:ascii="BookmanITC Lt BT" w:hAnsi="BookmanITC Lt BT" w:cs="BookmanITC Lt BT"/>
        </w:rPr>
        <w:tab/>
        <w:t>The salary paid to an Administrator on Sabbatical Leave for a full year shall be one-half (1/2) of the salary to which he or she would be entitled if not on leave, less the regular deductions for Government Income Tax and for the New Jersey Teachers' Pension and Annuity Fund as computed for all present entrants employed in the State.</w:t>
      </w:r>
    </w:p>
    <w:p w:rsidR="0015760B" w:rsidRDefault="0015760B" w:rsidP="009117BC">
      <w:pPr>
        <w:pStyle w:val="EmailStyle291"/>
        <w:spacing w:before="240"/>
        <w:jc w:val="both"/>
        <w:rPr>
          <w:rFonts w:ascii="BookmanITC Lt BT" w:hAnsi="BookmanITC Lt BT" w:cs="BookmanITC Lt BT"/>
        </w:rPr>
      </w:pPr>
      <w:r>
        <w:rPr>
          <w:rFonts w:ascii="BookmanITC Lt BT" w:hAnsi="BookmanITC Lt BT" w:cs="BookmanITC Lt BT"/>
        </w:rPr>
        <w:t>2.</w:t>
      </w:r>
      <w:r>
        <w:rPr>
          <w:rFonts w:ascii="BookmanITC Lt BT" w:hAnsi="BookmanITC Lt BT" w:cs="BookmanITC Lt BT"/>
        </w:rPr>
        <w:tab/>
        <w:t>Administrators receiving a Sabbatical Leave for one (1) semester shall receive full pay, minus the regular deductions listed above.</w:t>
      </w:r>
    </w:p>
    <w:p w:rsidR="0015760B" w:rsidRDefault="0015760B" w:rsidP="009117BC">
      <w:pPr>
        <w:pStyle w:val="EmailStyle291"/>
        <w:spacing w:before="240"/>
        <w:jc w:val="both"/>
        <w:rPr>
          <w:rFonts w:ascii="BookmanITC Lt BT" w:hAnsi="BookmanITC Lt BT" w:cs="BookmanITC Lt BT"/>
        </w:rPr>
      </w:pPr>
      <w:r>
        <w:rPr>
          <w:rFonts w:ascii="BookmanITC Lt BT" w:hAnsi="BookmanITC Lt BT" w:cs="BookmanITC Lt BT"/>
        </w:rPr>
        <w:t>3.</w:t>
      </w:r>
      <w:r>
        <w:rPr>
          <w:rFonts w:ascii="BookmanITC Lt BT" w:hAnsi="BookmanITC Lt BT" w:cs="BookmanITC Lt BT"/>
        </w:rPr>
        <w:tab/>
        <w:t xml:space="preserve">Salary checks shall be issued in accordance with the salary schedule for all Administrators in the Westfield Public Schools. </w:t>
      </w:r>
    </w:p>
    <w:p w:rsidR="0015760B" w:rsidRPr="00985398" w:rsidRDefault="0015760B" w:rsidP="00985398">
      <w:pPr>
        <w:pStyle w:val="EmailStyle291"/>
        <w:ind w:left="0" w:firstLine="0"/>
        <w:jc w:val="center"/>
        <w:rPr>
          <w:rFonts w:ascii="BookmanITC Lt BT" w:hAnsi="BookmanITC Lt BT" w:cs="BookmanITC Lt BT"/>
          <w:b/>
          <w:bCs/>
        </w:rPr>
      </w:pPr>
    </w:p>
    <w:p w:rsidR="0015760B" w:rsidRDefault="0015760B" w:rsidP="009117BC">
      <w:pPr>
        <w:pStyle w:val="EmailStyle291"/>
        <w:ind w:left="0" w:firstLine="0"/>
        <w:jc w:val="center"/>
        <w:rPr>
          <w:rFonts w:ascii="BookmanITC Lt BT" w:hAnsi="BookmanITC Lt BT" w:cs="BookmanITC Lt BT"/>
          <w:b/>
          <w:bCs/>
        </w:rPr>
      </w:pPr>
    </w:p>
    <w:p w:rsidR="0015760B" w:rsidRDefault="0015760B" w:rsidP="009117BC">
      <w:pPr>
        <w:pStyle w:val="EmailStyle291"/>
        <w:ind w:left="0" w:firstLine="0"/>
        <w:jc w:val="center"/>
        <w:rPr>
          <w:rFonts w:ascii="BookmanITC Lt BT" w:hAnsi="BookmanITC Lt BT" w:cs="BookmanITC Lt BT"/>
          <w:b/>
          <w:bCs/>
        </w:rPr>
      </w:pPr>
      <w:r>
        <w:rPr>
          <w:rFonts w:ascii="BookmanITC Lt BT" w:hAnsi="BookmanITC Lt BT" w:cs="BookmanITC Lt BT"/>
          <w:b/>
          <w:bCs/>
        </w:rPr>
        <w:t>ARTICLE XXI</w:t>
      </w:r>
    </w:p>
    <w:p w:rsidR="0015760B" w:rsidRDefault="0015760B" w:rsidP="009117BC">
      <w:pPr>
        <w:pStyle w:val="EmailStyle291"/>
        <w:ind w:left="0" w:firstLine="0"/>
        <w:jc w:val="center"/>
        <w:rPr>
          <w:rFonts w:ascii="BookmanITC Lt BT" w:hAnsi="BookmanITC Lt BT" w:cs="BookmanITC Lt BT"/>
          <w:b/>
          <w:bCs/>
        </w:rPr>
      </w:pPr>
      <w:r>
        <w:rPr>
          <w:rFonts w:ascii="BookmanITC Lt BT" w:hAnsi="BookmanITC Lt BT" w:cs="BookmanITC Lt BT"/>
          <w:b/>
          <w:bCs/>
        </w:rPr>
        <w:t>MISCELLANEOUS PROVISIONS</w:t>
      </w:r>
      <w:r>
        <w:rPr>
          <w:rFonts w:ascii="BookmanITC Lt BT" w:hAnsi="BookmanITC Lt BT" w:cs="BookmanITC Lt BT"/>
          <w:b/>
          <w:bCs/>
        </w:rPr>
        <w:fldChar w:fldCharType="begin"/>
      </w:r>
      <w:r>
        <w:rPr>
          <w:rFonts w:ascii="BookmanITC Lt BT" w:hAnsi="BookmanITC Lt BT" w:cs="Times New Roman"/>
          <w:b/>
          <w:bCs/>
        </w:rPr>
        <w:instrText>tc "</w:instrText>
      </w:r>
      <w:bookmarkStart w:id="43" w:name="_Toc351875141"/>
      <w:bookmarkStart w:id="44" w:name="_Toc43861541"/>
      <w:r>
        <w:rPr>
          <w:rFonts w:ascii="BookmanITC Lt BT" w:hAnsi="BookmanITC Lt BT" w:cs="BookmanITC Lt BT"/>
          <w:b/>
          <w:bCs/>
        </w:rPr>
        <w:instrText>MISCELLANEOUS PROVISIONS</w:instrText>
      </w:r>
      <w:bookmarkEnd w:id="43"/>
      <w:bookmarkEnd w:id="44"/>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pStyle w:val="EmailStyle291"/>
        <w:ind w:left="0" w:firstLine="0"/>
        <w:jc w:val="both"/>
        <w:rPr>
          <w:rFonts w:ascii="BookmanITC Lt BT" w:hAnsi="BookmanITC Lt BT" w:cs="BookmanITC Lt BT"/>
          <w:b/>
          <w:bCs/>
        </w:rPr>
      </w:pPr>
    </w:p>
    <w:p w:rsidR="0015760B" w:rsidRDefault="0015760B" w:rsidP="009117BC">
      <w:pPr>
        <w:pStyle w:val="a"/>
        <w:jc w:val="both"/>
        <w:rPr>
          <w:rFonts w:ascii="BookmanITC Lt BT" w:hAnsi="BookmanITC Lt BT" w:cs="BookmanITC Lt BT"/>
        </w:rPr>
      </w:pPr>
      <w:r>
        <w:rPr>
          <w:rFonts w:ascii="BookmanITC Lt BT" w:hAnsi="BookmanITC Lt BT" w:cs="BookmanITC Lt BT"/>
        </w:rPr>
        <w:t>A.</w:t>
      </w:r>
      <w:r>
        <w:rPr>
          <w:rFonts w:ascii="BookmanITC Lt BT" w:hAnsi="BookmanITC Lt BT" w:cs="BookmanITC Lt BT"/>
        </w:rPr>
        <w:tab/>
        <w:t xml:space="preserve">Office -- The Board of Education shall provide each Administrator with her/his own private, professional office including a telephone, desk, file cabinet, </w:t>
      </w:r>
      <w:r w:rsidRPr="0068198A">
        <w:rPr>
          <w:rFonts w:ascii="BookmanITC Lt BT" w:hAnsi="BookmanITC Lt BT" w:cs="BookmanITC Lt BT"/>
        </w:rPr>
        <w:t>computer</w:t>
      </w:r>
      <w:r>
        <w:rPr>
          <w:rFonts w:ascii="BookmanITC Lt BT" w:hAnsi="BookmanITC Lt BT" w:cs="BookmanITC Lt BT"/>
        </w:rPr>
        <w:t xml:space="preserve"> and all other necessary materials to assist and enable the Administrator in the performance of their duties and responsibilities.</w:t>
      </w:r>
    </w:p>
    <w:p w:rsidR="0015760B" w:rsidRDefault="0015760B" w:rsidP="00985398">
      <w:pPr>
        <w:pStyle w:val="a"/>
        <w:spacing w:before="160"/>
        <w:jc w:val="both"/>
        <w:rPr>
          <w:rFonts w:ascii="BookmanITC Lt BT" w:hAnsi="BookmanITC Lt BT" w:cs="BookmanITC Lt BT"/>
        </w:rPr>
      </w:pPr>
      <w:r>
        <w:rPr>
          <w:rFonts w:ascii="BookmanITC Lt BT" w:hAnsi="BookmanITC Lt BT" w:cs="BookmanITC Lt BT"/>
        </w:rPr>
        <w:t>B.</w:t>
      </w:r>
      <w:r>
        <w:rPr>
          <w:rFonts w:ascii="BookmanITC Lt BT" w:hAnsi="BookmanITC Lt BT" w:cs="BookmanITC Lt BT"/>
        </w:rPr>
        <w:tab/>
        <w:t>Equal Rights – The Board and the Association agree that there shall be no discrimination, and that all practices, procedures and policies of the school system shall clearly exemplify that there is not discrimination in the hiring, training, assignment promotion, transfer or discipline of Administrators, or in the application or administration of this Agreement, on the basis of race, creed, color, national origin ancestry, age, sex, affectual or sexual orientation, marital status, familial status, atypical hereditary, cellular or blood trait, liability for service in the Armed Forces of the United States, handicap, or nationality as provided in the New Jersey Law Against Discrimination.</w:t>
      </w:r>
    </w:p>
    <w:p w:rsidR="0015760B" w:rsidRDefault="0015760B" w:rsidP="00985398">
      <w:pPr>
        <w:pStyle w:val="a"/>
        <w:spacing w:before="160"/>
        <w:rPr>
          <w:rFonts w:ascii="BookmanITC Lt BT" w:hAnsi="BookmanITC Lt BT" w:cs="BookmanITC Lt BT"/>
        </w:rPr>
      </w:pPr>
      <w:r>
        <w:rPr>
          <w:rFonts w:ascii="BookmanITC Lt BT" w:hAnsi="BookmanITC Lt BT" w:cs="BookmanITC Lt BT"/>
        </w:rPr>
        <w:t>C.</w:t>
      </w:r>
      <w:r>
        <w:rPr>
          <w:rFonts w:ascii="BookmanITC Lt BT" w:hAnsi="BookmanITC Lt BT" w:cs="BookmanITC Lt BT"/>
        </w:rPr>
        <w:tab/>
        <w:t>Program Involvement--Individual Administrators shall make recommendations to the Superintendent or his/her designee regarding the program of a school, the conditions of a building, grounds, equipment and materials, and other factors relevant to the efficient management of a school plant or program within the member’s assigned jurisdiction.</w:t>
      </w:r>
    </w:p>
    <w:p w:rsidR="0015760B" w:rsidRDefault="0015760B" w:rsidP="00985398">
      <w:pPr>
        <w:pStyle w:val="a"/>
        <w:spacing w:before="160"/>
        <w:jc w:val="both"/>
        <w:rPr>
          <w:rFonts w:ascii="BookmanITC Lt BT" w:hAnsi="BookmanITC Lt BT" w:cs="BookmanITC Lt BT"/>
        </w:rPr>
      </w:pPr>
      <w:r>
        <w:rPr>
          <w:rFonts w:ascii="BookmanITC Lt BT" w:hAnsi="BookmanITC Lt BT" w:cs="BookmanITC Lt BT"/>
        </w:rPr>
        <w:t>D.</w:t>
      </w:r>
      <w:r>
        <w:rPr>
          <w:rFonts w:ascii="BookmanITC Lt BT" w:hAnsi="BookmanITC Lt BT" w:cs="BookmanITC Lt BT"/>
        </w:rPr>
        <w:tab/>
        <w:t xml:space="preserve">Negotiations with Other Units -- The Board may, in its discretion, include in its behalf, members of the Association in the process of collective negotiations with other bargaining units within the District by having them act in an advisory capacity to the Board in any negotiating or collective bargaining sessions with employees.  The Board and the Association agree that Principals will not be members of the confrontation team when salaries and other economic matters are being considered. </w:t>
      </w:r>
    </w:p>
    <w:p w:rsidR="0015760B" w:rsidRDefault="0015760B" w:rsidP="00985398">
      <w:pPr>
        <w:pStyle w:val="a"/>
        <w:spacing w:before="160"/>
        <w:jc w:val="both"/>
        <w:rPr>
          <w:rFonts w:ascii="BookmanITC Lt BT" w:hAnsi="BookmanITC Lt BT" w:cs="BookmanITC Lt BT"/>
        </w:rPr>
      </w:pPr>
      <w:r>
        <w:rPr>
          <w:rFonts w:ascii="BookmanITC Lt BT" w:hAnsi="BookmanITC Lt BT" w:cs="BookmanITC Lt BT"/>
        </w:rPr>
        <w:t>E.</w:t>
      </w:r>
      <w:r>
        <w:rPr>
          <w:rFonts w:ascii="BookmanITC Lt BT" w:hAnsi="BookmanITC Lt BT" w:cs="BookmanITC Lt BT"/>
        </w:rPr>
        <w:tab/>
        <w:t>Unless otherwise provided in this Agreement, nothing contained herein shall be interpreted and/or applied so as to eliminate, reduce, or otherwise detract from any Administrator benefit existing prior to its effective date.</w:t>
      </w:r>
    </w:p>
    <w:p w:rsidR="0015760B" w:rsidRDefault="0015760B" w:rsidP="00985398">
      <w:pPr>
        <w:pStyle w:val="a"/>
        <w:spacing w:before="160"/>
        <w:jc w:val="both"/>
        <w:rPr>
          <w:rFonts w:ascii="BookmanITC Lt BT" w:hAnsi="BookmanITC Lt BT" w:cs="BookmanITC Lt BT"/>
        </w:rPr>
      </w:pPr>
      <w:r>
        <w:rPr>
          <w:rFonts w:ascii="BookmanITC Lt BT" w:hAnsi="BookmanITC Lt BT" w:cs="BookmanITC Lt BT"/>
        </w:rPr>
        <w:t>F.</w:t>
      </w:r>
      <w:r>
        <w:rPr>
          <w:rFonts w:ascii="BookmanITC Lt BT" w:hAnsi="BookmanITC Lt BT" w:cs="BookmanITC Lt BT"/>
        </w:rPr>
        <w:tab/>
        <w:t>If any provision of this Agreement, or any application of this Agreement to any Administrator or group of Administrators is held to be contrary to law, then such provision or application shall not be deemed valid and subsisting except to the extent permitted by law, but all other provisions or applications shall continue in full force and effect.</w:t>
      </w:r>
    </w:p>
    <w:p w:rsidR="0015760B" w:rsidRDefault="0015760B" w:rsidP="00985398">
      <w:pPr>
        <w:pStyle w:val="a"/>
        <w:spacing w:before="160"/>
        <w:jc w:val="both"/>
        <w:rPr>
          <w:rFonts w:ascii="BookmanITC Lt BT" w:hAnsi="BookmanITC Lt BT" w:cs="BookmanITC Lt BT"/>
        </w:rPr>
      </w:pPr>
      <w:r>
        <w:rPr>
          <w:rFonts w:ascii="BookmanITC Lt BT" w:hAnsi="BookmanITC Lt BT" w:cs="BookmanITC Lt BT"/>
        </w:rPr>
        <w:t>G.</w:t>
      </w:r>
      <w:r>
        <w:rPr>
          <w:rFonts w:ascii="BookmanITC Lt BT" w:hAnsi="BookmanITC Lt BT" w:cs="BookmanITC Lt BT"/>
        </w:rPr>
        <w:tab/>
        <w:t>Any individual contract between the Board and an individual Administrator heretofore or hereafter executed, shall be subject to and consistent with the terms and conditions of this Agreement. If an individual contract contains any provisions inconsistent with this Agreement, this Agreement, during its duration, shall be controlling. However, no provision of this Agreement shall be deemed to vest in non-tenured Administrators rights reserved to tenured Administrators.</w:t>
      </w:r>
    </w:p>
    <w:p w:rsidR="0015760B" w:rsidRDefault="0015760B" w:rsidP="00985398">
      <w:pPr>
        <w:tabs>
          <w:tab w:val="center" w:pos="9360"/>
        </w:tabs>
        <w:spacing w:before="160" w:line="240" w:lineRule="atLeast"/>
        <w:ind w:left="360" w:right="446" w:hanging="360"/>
        <w:jc w:val="both"/>
        <w:rPr>
          <w:rFonts w:ascii="BookmanITC Lt BT" w:hAnsi="BookmanITC Lt BT" w:cs="BookmanITC Lt BT"/>
        </w:rPr>
      </w:pPr>
      <w:r w:rsidRPr="0068198A">
        <w:rPr>
          <w:rFonts w:ascii="BookmanITC Lt BT" w:hAnsi="BookmanITC Lt BT" w:cs="BookmanITC Lt BT"/>
        </w:rPr>
        <w:t>H</w:t>
      </w:r>
      <w:r>
        <w:rPr>
          <w:rFonts w:ascii="BookmanITC Lt BT" w:hAnsi="BookmanITC Lt BT" w:cs="BookmanITC Lt BT"/>
        </w:rPr>
        <w:t>.</w:t>
      </w:r>
      <w:r>
        <w:rPr>
          <w:rFonts w:ascii="BookmanITC Lt BT" w:hAnsi="BookmanITC Lt BT" w:cs="BookmanITC Lt BT"/>
        </w:rPr>
        <w:tab/>
        <w:t>Administrators employed by the Board prior to July 1, 2006 will be entitled to enroll their children in the Westfield Public Schools at no tuition charge.  The Board retains the right to assign nonresident children to a school building and/or classes in such a manner that the assignment will not require hiring additional staff.  This provision will not require the Board to assume responsibility for out-of-district placements for special education purposes.</w:t>
      </w:r>
    </w:p>
    <w:p w:rsidR="0015760B" w:rsidRDefault="0015760B" w:rsidP="00985398">
      <w:pPr>
        <w:tabs>
          <w:tab w:val="center" w:pos="9360"/>
        </w:tabs>
        <w:spacing w:before="160" w:line="240" w:lineRule="atLeast"/>
        <w:ind w:left="360" w:right="446" w:hanging="360"/>
        <w:jc w:val="both"/>
        <w:rPr>
          <w:rFonts w:ascii="BookmanITC Lt BT" w:hAnsi="BookmanITC Lt BT" w:cs="BookmanITC Lt BT"/>
        </w:rPr>
      </w:pPr>
      <w:r w:rsidRPr="0068198A">
        <w:rPr>
          <w:rFonts w:ascii="BookmanITC Lt BT" w:hAnsi="BookmanITC Lt BT" w:cs="BookmanITC Lt BT"/>
        </w:rPr>
        <w:t>I.</w:t>
      </w:r>
      <w:r>
        <w:rPr>
          <w:rFonts w:ascii="BookmanITC Lt BT" w:hAnsi="BookmanITC Lt BT" w:cs="BookmanITC Lt BT"/>
        </w:rPr>
        <w:tab/>
        <w:t>Whenever any notice is required to be given by either of the parties of this Agreement to the other, pursuant to the provision(s) of this Agreement, either party shall do so by telegram or certified mail sent to the following addresses:</w:t>
      </w:r>
    </w:p>
    <w:p w:rsidR="0015760B" w:rsidRDefault="0015760B" w:rsidP="009117BC">
      <w:pPr>
        <w:pStyle w:val="a"/>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1.</w:t>
      </w:r>
      <w:r>
        <w:rPr>
          <w:rFonts w:ascii="BookmanITC Lt BT" w:hAnsi="BookmanITC Lt BT" w:cs="BookmanITC Lt BT"/>
        </w:rPr>
        <w:tab/>
        <w:t>If by Association, to the Board at 302 Elm Street.</w:t>
      </w:r>
    </w:p>
    <w:p w:rsidR="0015760B" w:rsidRDefault="0015760B" w:rsidP="009117BC">
      <w:pPr>
        <w:pStyle w:val="EmailStyle291"/>
        <w:jc w:val="both"/>
        <w:rPr>
          <w:rFonts w:ascii="BookmanITC Lt BT" w:hAnsi="BookmanITC Lt BT" w:cs="BookmanITC Lt BT"/>
        </w:rPr>
      </w:pPr>
    </w:p>
    <w:p w:rsidR="0015760B" w:rsidRDefault="0015760B" w:rsidP="009117BC">
      <w:pPr>
        <w:pStyle w:val="EmailStyle291"/>
        <w:jc w:val="both"/>
        <w:rPr>
          <w:rFonts w:ascii="BookmanITC Lt BT" w:hAnsi="BookmanITC Lt BT" w:cs="BookmanITC Lt BT"/>
        </w:rPr>
      </w:pPr>
      <w:r>
        <w:rPr>
          <w:rFonts w:ascii="BookmanITC Lt BT" w:hAnsi="BookmanITC Lt BT" w:cs="BookmanITC Lt BT"/>
        </w:rPr>
        <w:t xml:space="preserve">2. </w:t>
      </w:r>
      <w:r>
        <w:rPr>
          <w:rFonts w:ascii="BookmanITC Lt BT" w:hAnsi="BookmanITC Lt BT" w:cs="BookmanITC Lt BT"/>
        </w:rPr>
        <w:tab/>
        <w:t>If by the Board, to the President of the Association at the school or building to which the President is assigned.</w:t>
      </w:r>
    </w:p>
    <w:p w:rsidR="0015760B" w:rsidRDefault="0015760B" w:rsidP="009117BC">
      <w:pPr>
        <w:tabs>
          <w:tab w:val="center" w:pos="9360"/>
        </w:tabs>
        <w:spacing w:line="240" w:lineRule="atLeast"/>
        <w:ind w:right="440"/>
        <w:jc w:val="both"/>
        <w:rPr>
          <w:rFonts w:ascii="BookmanITC Lt BT" w:hAnsi="BookmanITC Lt BT" w:cs="BookmanITC Lt BT"/>
        </w:rPr>
      </w:pPr>
    </w:p>
    <w:p w:rsidR="0015760B" w:rsidRDefault="0015760B" w:rsidP="009117BC">
      <w:pPr>
        <w:tabs>
          <w:tab w:val="left" w:pos="400"/>
          <w:tab w:val="left" w:pos="720"/>
        </w:tabs>
        <w:spacing w:line="240" w:lineRule="atLeast"/>
        <w:jc w:val="center"/>
        <w:rPr>
          <w:rFonts w:ascii="BookmanITC Lt BT" w:hAnsi="BookmanITC Lt BT" w:cs="BookmanITC Lt BT"/>
          <w:b/>
          <w:bCs/>
        </w:rPr>
      </w:pPr>
    </w:p>
    <w:p w:rsidR="0015760B" w:rsidRDefault="0015760B" w:rsidP="009117BC">
      <w:pPr>
        <w:tabs>
          <w:tab w:val="left" w:pos="400"/>
          <w:tab w:val="left" w:pos="720"/>
        </w:tabs>
        <w:spacing w:line="240" w:lineRule="atLeast"/>
        <w:jc w:val="center"/>
        <w:rPr>
          <w:rFonts w:ascii="BookmanITC Lt BT" w:hAnsi="BookmanITC Lt BT" w:cs="BookmanITC Lt BT"/>
          <w:b/>
          <w:bCs/>
        </w:rPr>
      </w:pPr>
      <w:r>
        <w:rPr>
          <w:rFonts w:ascii="BookmanITC Lt BT" w:hAnsi="BookmanITC Lt BT" w:cs="BookmanITC Lt BT"/>
          <w:b/>
          <w:bCs/>
        </w:rPr>
        <w:t>ARTICLE XXII</w:t>
      </w:r>
    </w:p>
    <w:p w:rsidR="0015760B" w:rsidRDefault="0015760B" w:rsidP="009117BC">
      <w:pPr>
        <w:pStyle w:val="EmailStyle291"/>
        <w:jc w:val="center"/>
        <w:rPr>
          <w:rFonts w:cs="Times New Roman"/>
        </w:rPr>
      </w:pPr>
      <w:r>
        <w:rPr>
          <w:rFonts w:ascii="BookmanITC Lt BT" w:hAnsi="BookmanITC Lt BT" w:cs="BookmanITC Lt BT"/>
          <w:b/>
          <w:bCs/>
        </w:rPr>
        <w:t>DURATION OF AGREEMENT</w:t>
      </w:r>
      <w:r>
        <w:rPr>
          <w:rFonts w:ascii="BookmanITC Lt BT" w:hAnsi="BookmanITC Lt BT" w:cs="BookmanITC Lt BT"/>
          <w:b/>
          <w:bCs/>
        </w:rPr>
        <w:fldChar w:fldCharType="begin"/>
      </w:r>
      <w:r>
        <w:rPr>
          <w:rFonts w:ascii="BookmanITC Lt BT" w:hAnsi="BookmanITC Lt BT" w:cs="Times New Roman"/>
          <w:b/>
          <w:bCs/>
        </w:rPr>
        <w:instrText>tc "</w:instrText>
      </w:r>
      <w:bookmarkStart w:id="45" w:name="_Toc43861542"/>
      <w:r>
        <w:rPr>
          <w:rFonts w:ascii="BookmanITC Lt BT" w:hAnsi="BookmanITC Lt BT" w:cs="BookmanITC Lt BT"/>
          <w:b/>
          <w:bCs/>
        </w:rPr>
        <w:instrText>DURATION OF AGREEMENT</w:instrText>
      </w:r>
      <w:bookmarkEnd w:id="45"/>
      <w:r>
        <w:rPr>
          <w:rFonts w:ascii="BookmanITC Lt BT" w:hAnsi="BookmanITC Lt BT" w:cs="BookmanITC Lt BT"/>
          <w:b/>
          <w:bCs/>
        </w:rPr>
        <w:instrText>" \l 01</w:instrText>
      </w:r>
      <w:r>
        <w:rPr>
          <w:rFonts w:ascii="BookmanITC Lt BT" w:hAnsi="BookmanITC Lt BT" w:cs="BookmanITC Lt BT"/>
          <w:b/>
          <w:bCs/>
        </w:rPr>
        <w:fldChar w:fldCharType="end"/>
      </w:r>
    </w:p>
    <w:p w:rsidR="0015760B" w:rsidRDefault="0015760B" w:rsidP="009117BC">
      <w:pPr>
        <w:tabs>
          <w:tab w:val="left" w:pos="400"/>
          <w:tab w:val="left" w:pos="720"/>
        </w:tabs>
        <w:spacing w:before="240" w:line="240" w:lineRule="atLeast"/>
        <w:jc w:val="both"/>
        <w:rPr>
          <w:rFonts w:ascii="BookmanITC Lt BT" w:hAnsi="BookmanITC Lt BT" w:cs="BookmanITC Lt BT"/>
          <w:b/>
          <w:bCs/>
        </w:rPr>
      </w:pPr>
      <w:r>
        <w:rPr>
          <w:rFonts w:ascii="BookmanITC Lt BT" w:hAnsi="BookmanITC Lt BT" w:cs="BookmanITC Lt BT"/>
          <w:b/>
          <w:bCs/>
          <w:u w:val="single"/>
        </w:rPr>
        <w:t>Term</w:t>
      </w:r>
    </w:p>
    <w:p w:rsidR="0015760B" w:rsidRDefault="0015760B" w:rsidP="009117BC">
      <w:pPr>
        <w:tabs>
          <w:tab w:val="left" w:pos="400"/>
          <w:tab w:val="left" w:pos="720"/>
        </w:tabs>
        <w:spacing w:before="240" w:line="240" w:lineRule="atLeast"/>
        <w:jc w:val="both"/>
        <w:rPr>
          <w:rFonts w:ascii="BookmanITC Lt BT" w:hAnsi="BookmanITC Lt BT" w:cs="BookmanITC Lt BT"/>
        </w:rPr>
      </w:pPr>
      <w:r>
        <w:rPr>
          <w:rFonts w:ascii="BookmanITC Lt BT" w:hAnsi="BookmanITC Lt BT" w:cs="BookmanITC Lt BT"/>
        </w:rPr>
        <w:t xml:space="preserve">The effective term of this Agreement shall be from July 1, 2012 to June 30, </w:t>
      </w:r>
      <w:r w:rsidRPr="00617037">
        <w:rPr>
          <w:rFonts w:ascii="BookmanITC Lt BT" w:hAnsi="BookmanITC Lt BT" w:cs="BookmanITC Lt BT"/>
        </w:rPr>
        <w:t>201</w:t>
      </w:r>
      <w:r>
        <w:rPr>
          <w:rFonts w:ascii="BookmanITC Lt BT" w:hAnsi="BookmanITC Lt BT" w:cs="BookmanITC Lt BT"/>
        </w:rPr>
        <w:t>4</w:t>
      </w:r>
      <w:r w:rsidRPr="00617037">
        <w:rPr>
          <w:rFonts w:ascii="BookmanITC Lt BT" w:hAnsi="BookmanITC Lt BT" w:cs="BookmanITC Lt BT"/>
        </w:rPr>
        <w:t>.</w:t>
      </w:r>
    </w:p>
    <w:p w:rsidR="0015760B" w:rsidRDefault="0015760B" w:rsidP="009117BC">
      <w:pPr>
        <w:tabs>
          <w:tab w:val="left" w:pos="400"/>
          <w:tab w:val="left" w:pos="720"/>
        </w:tabs>
        <w:spacing w:before="240" w:line="240" w:lineRule="atLeast"/>
        <w:jc w:val="both"/>
        <w:rPr>
          <w:rFonts w:ascii="BookmanITC Lt BT" w:hAnsi="BookmanITC Lt BT" w:cs="BookmanITC Lt BT"/>
        </w:rPr>
      </w:pPr>
      <w:r>
        <w:rPr>
          <w:rFonts w:ascii="BookmanITC Lt BT" w:hAnsi="BookmanITC Lt BT" w:cs="BookmanITC Lt BT"/>
        </w:rPr>
        <w:t>IN WITNESS WHEREOF the parties have hereunto caused this Agreement to be signed by their proper officers and their proper corporate seals to be affixed hereto the day and year above written.</w:t>
      </w:r>
    </w:p>
    <w:p w:rsidR="0015760B" w:rsidRDefault="0015760B" w:rsidP="009117BC">
      <w:pPr>
        <w:tabs>
          <w:tab w:val="left" w:pos="400"/>
          <w:tab w:val="left" w:pos="720"/>
        </w:tabs>
        <w:spacing w:before="240" w:line="240" w:lineRule="atLeast"/>
        <w:jc w:val="both"/>
        <w:rPr>
          <w:rFonts w:ascii="BookmanITC Lt BT" w:hAnsi="BookmanITC Lt BT" w:cs="BookmanITC Lt BT"/>
        </w:rPr>
      </w:pPr>
    </w:p>
    <w:p w:rsidR="0015760B" w:rsidRDefault="0015760B" w:rsidP="00047AFA">
      <w:pPr>
        <w:tabs>
          <w:tab w:val="left" w:pos="400"/>
          <w:tab w:val="left" w:pos="5040"/>
        </w:tabs>
        <w:spacing w:after="200" w:line="240" w:lineRule="atLeast"/>
        <w:ind w:left="5040" w:right="-187" w:hanging="5040"/>
        <w:rPr>
          <w:rFonts w:ascii="BookmanITC Lt BT" w:hAnsi="BookmanITC Lt BT" w:cs="BookmanITC Lt BT"/>
          <w:sz w:val="32"/>
          <w:szCs w:val="32"/>
        </w:rPr>
      </w:pPr>
      <w:r>
        <w:rPr>
          <w:rFonts w:ascii="BookmanITC Lt BT" w:hAnsi="BookmanITC Lt BT" w:cs="BookmanITC Lt BT"/>
        </w:rPr>
        <w:t>ATTEST:</w:t>
      </w:r>
      <w:r>
        <w:rPr>
          <w:rFonts w:ascii="BookmanITC Lt BT" w:hAnsi="BookmanITC Lt BT" w:cs="BookmanITC Lt BT"/>
        </w:rPr>
        <w:tab/>
        <w:t>WESTFIELD BOARD OF EDUCATION</w:t>
      </w:r>
    </w:p>
    <w:p w:rsidR="0015760B" w:rsidRDefault="0015760B" w:rsidP="00F10AAE">
      <w:pPr>
        <w:tabs>
          <w:tab w:val="left" w:pos="400"/>
          <w:tab w:val="left" w:pos="5040"/>
        </w:tabs>
        <w:spacing w:before="240" w:line="240" w:lineRule="atLeast"/>
        <w:ind w:left="5040" w:right="-180" w:hanging="5040"/>
        <w:rPr>
          <w:rFonts w:ascii="BookmanITC Lt BT" w:hAnsi="BookmanITC Lt BT" w:cs="BookmanITC Lt BT"/>
        </w:rPr>
      </w:pPr>
      <w:r>
        <w:rPr>
          <w:rFonts w:ascii="BookmanITC Lt BT" w:hAnsi="BookmanITC Lt BT" w:cs="BookmanITC Lt BT"/>
        </w:rPr>
        <w:t>______________________________</w:t>
      </w:r>
      <w:r>
        <w:rPr>
          <w:rFonts w:ascii="BookmanITC Lt BT" w:hAnsi="BookmanITC Lt BT" w:cs="BookmanITC Lt BT"/>
        </w:rPr>
        <w:tab/>
      </w:r>
      <w:r w:rsidRPr="00707538">
        <w:rPr>
          <w:rFonts w:ascii="BookmanITC Lt BT" w:hAnsi="BookmanITC Lt BT" w:cs="BookmanITC Lt BT"/>
        </w:rPr>
        <w:t xml:space="preserve">Date:  </w:t>
      </w:r>
      <w:r>
        <w:rPr>
          <w:rFonts w:ascii="BookmanITC Lt BT" w:hAnsi="BookmanITC Lt BT" w:cs="BookmanITC Lt BT"/>
          <w:u w:val="single"/>
        </w:rPr>
        <w:t>June 26, 2012</w:t>
      </w:r>
    </w:p>
    <w:p w:rsidR="0015760B" w:rsidRDefault="0015760B" w:rsidP="00707538">
      <w:pPr>
        <w:tabs>
          <w:tab w:val="left" w:pos="400"/>
          <w:tab w:val="left" w:pos="720"/>
          <w:tab w:val="left" w:pos="5040"/>
        </w:tabs>
        <w:spacing w:line="240" w:lineRule="atLeast"/>
        <w:ind w:right="-187"/>
        <w:rPr>
          <w:rFonts w:ascii="BookmanITC Lt BT" w:hAnsi="BookmanITC Lt BT" w:cs="BookmanITC Lt BT"/>
        </w:rPr>
      </w:pPr>
      <w:r>
        <w:rPr>
          <w:rFonts w:ascii="BookmanITC Lt BT" w:hAnsi="BookmanITC Lt BT" w:cs="BookmanITC Lt BT"/>
        </w:rPr>
        <w:t>David E. Finn</w:t>
      </w:r>
    </w:p>
    <w:p w:rsidR="0015760B" w:rsidRDefault="0015760B" w:rsidP="00707538">
      <w:pPr>
        <w:tabs>
          <w:tab w:val="left" w:pos="400"/>
          <w:tab w:val="left" w:pos="720"/>
          <w:tab w:val="left" w:pos="5040"/>
        </w:tabs>
        <w:spacing w:line="240" w:lineRule="atLeast"/>
        <w:ind w:right="-187"/>
        <w:rPr>
          <w:rFonts w:ascii="BookmanITC Lt BT" w:hAnsi="BookmanITC Lt BT" w:cs="BookmanITC Lt BT"/>
        </w:rPr>
      </w:pPr>
    </w:p>
    <w:p w:rsidR="0015760B" w:rsidRDefault="0015760B" w:rsidP="00C75A5C">
      <w:pPr>
        <w:pStyle w:val="BodyText3"/>
        <w:spacing w:after="200"/>
        <w:ind w:right="-187"/>
        <w:rPr>
          <w:rFonts w:cs="Times New Roman"/>
          <w:sz w:val="32"/>
          <w:szCs w:val="32"/>
        </w:rPr>
      </w:pPr>
      <w:r>
        <w:t>ATTEST:</w:t>
      </w:r>
      <w:r>
        <w:tab/>
        <w:t>WESTFIELD ASSOCIATION OF</w:t>
      </w:r>
      <w:r>
        <w:br/>
      </w:r>
      <w:r>
        <w:tab/>
      </w:r>
      <w:r>
        <w:tab/>
      </w:r>
      <w:r>
        <w:tab/>
        <w:t xml:space="preserve">ADMINISTRATORS AND </w:t>
      </w:r>
      <w:r>
        <w:tab/>
      </w:r>
      <w:r>
        <w:tab/>
      </w:r>
      <w:r>
        <w:tab/>
      </w:r>
      <w:r>
        <w:tab/>
      </w:r>
      <w:r>
        <w:tab/>
        <w:t>SUPERVISORS</w:t>
      </w:r>
    </w:p>
    <w:p w:rsidR="0015760B" w:rsidRDefault="0015760B" w:rsidP="00F10AAE">
      <w:pPr>
        <w:pStyle w:val="BodyText3"/>
        <w:rPr>
          <w:u w:val="single"/>
        </w:rPr>
      </w:pPr>
      <w:r>
        <w:t>______________________________</w:t>
      </w:r>
      <w:r>
        <w:tab/>
      </w:r>
      <w:r w:rsidRPr="00707538">
        <w:t xml:space="preserve">Date:  </w:t>
      </w:r>
      <w:r>
        <w:rPr>
          <w:u w:val="single"/>
        </w:rPr>
        <w:t>June 26, 2012</w:t>
      </w:r>
    </w:p>
    <w:p w:rsidR="0015760B" w:rsidRDefault="0015760B" w:rsidP="00707538">
      <w:pPr>
        <w:pStyle w:val="BodyText3"/>
        <w:spacing w:before="0"/>
        <w:ind w:right="-187"/>
        <w:rPr>
          <w:rFonts w:cs="Times New Roman"/>
        </w:rPr>
      </w:pPr>
      <w:r w:rsidRPr="00707538">
        <w:t>Matthew Bolton</w:t>
      </w:r>
    </w:p>
    <w:sectPr w:rsidR="0015760B" w:rsidSect="0091713A">
      <w:footerReference w:type="default" r:id="rId7"/>
      <w:pgSz w:w="12240" w:h="15840" w:code="1"/>
      <w:pgMar w:top="720" w:right="1440" w:bottom="720" w:left="1440"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60B" w:rsidRDefault="0015760B" w:rsidP="00B21D8F">
      <w:pPr>
        <w:rPr>
          <w:rFonts w:cs="Times New Roman"/>
        </w:rPr>
      </w:pPr>
      <w:r>
        <w:rPr>
          <w:rFonts w:cs="Times New Roman"/>
        </w:rPr>
        <w:separator/>
      </w:r>
    </w:p>
  </w:endnote>
  <w:endnote w:type="continuationSeparator" w:id="0">
    <w:p w:rsidR="0015760B" w:rsidRDefault="0015760B" w:rsidP="00B21D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ITC Lt BT">
    <w:altName w:val="Bookman Old Style"/>
    <w:panose1 w:val="00000000000000000000"/>
    <w:charset w:val="00"/>
    <w:family w:val="roman"/>
    <w:notTrueType/>
    <w:pitch w:val="variable"/>
    <w:sig w:usb0="00000003" w:usb1="00000000" w:usb2="00000000" w:usb3="00000000" w:csb0="00000001" w:csb1="00000000"/>
  </w:font>
  <w:font w:name="Seagul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Balloon">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0B" w:rsidRDefault="0015760B" w:rsidP="0091713A">
    <w:pPr>
      <w:pStyle w:val="Footer"/>
      <w:ind w:right="-900"/>
      <w:jc w:val="center"/>
      <w:rPr>
        <w:rFonts w:cs="Times New Roman"/>
      </w:rPr>
    </w:pPr>
    <w:r>
      <w:rPr>
        <w:rFonts w:cs="Times New Roman"/>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60B" w:rsidRDefault="0015760B" w:rsidP="00B21D8F">
      <w:pPr>
        <w:rPr>
          <w:rFonts w:cs="Times New Roman"/>
        </w:rPr>
      </w:pPr>
      <w:r>
        <w:rPr>
          <w:rFonts w:cs="Times New Roman"/>
        </w:rPr>
        <w:separator/>
      </w:r>
    </w:p>
  </w:footnote>
  <w:footnote w:type="continuationSeparator" w:id="0">
    <w:p w:rsidR="0015760B" w:rsidRDefault="0015760B" w:rsidP="00B21D8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7F6"/>
    <w:multiLevelType w:val="hybridMultilevel"/>
    <w:tmpl w:val="EB1C4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651759"/>
    <w:multiLevelType w:val="hybridMultilevel"/>
    <w:tmpl w:val="E08A92E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152F5877"/>
    <w:multiLevelType w:val="hybridMultilevel"/>
    <w:tmpl w:val="76CE285A"/>
    <w:lvl w:ilvl="0" w:tplc="04090015">
      <w:start w:val="8"/>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8AE50BD"/>
    <w:multiLevelType w:val="hybridMultilevel"/>
    <w:tmpl w:val="F280B894"/>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AC03747"/>
    <w:multiLevelType w:val="singleLevel"/>
    <w:tmpl w:val="04090001"/>
    <w:lvl w:ilvl="0">
      <w:start w:val="2"/>
      <w:numFmt w:val="bullet"/>
      <w:lvlText w:val=""/>
      <w:lvlJc w:val="left"/>
      <w:pPr>
        <w:tabs>
          <w:tab w:val="num" w:pos="360"/>
        </w:tabs>
        <w:ind w:left="360" w:hanging="360"/>
      </w:pPr>
      <w:rPr>
        <w:rFonts w:ascii="Symbol" w:hAnsi="Symbol" w:cs="Symbol" w:hint="default"/>
        <w:i w:val="0"/>
        <w:iCs w:val="0"/>
      </w:rPr>
    </w:lvl>
  </w:abstractNum>
  <w:abstractNum w:abstractNumId="5">
    <w:nsid w:val="30706A5D"/>
    <w:multiLevelType w:val="hybridMultilevel"/>
    <w:tmpl w:val="59CE9FD2"/>
    <w:lvl w:ilvl="0" w:tplc="D0607956">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
    <w:nsid w:val="314F5047"/>
    <w:multiLevelType w:val="hybridMultilevel"/>
    <w:tmpl w:val="F342BAD4"/>
    <w:lvl w:ilvl="0" w:tplc="14D8218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B781C03"/>
    <w:multiLevelType w:val="singleLevel"/>
    <w:tmpl w:val="26921614"/>
    <w:lvl w:ilvl="0">
      <w:start w:val="5"/>
      <w:numFmt w:val="upperLetter"/>
      <w:lvlText w:val="%1."/>
      <w:lvlJc w:val="left"/>
      <w:pPr>
        <w:tabs>
          <w:tab w:val="num" w:pos="360"/>
        </w:tabs>
        <w:ind w:left="360" w:hanging="360"/>
      </w:pPr>
    </w:lvl>
  </w:abstractNum>
  <w:abstractNum w:abstractNumId="8">
    <w:nsid w:val="41191DF9"/>
    <w:multiLevelType w:val="hybridMultilevel"/>
    <w:tmpl w:val="9CE8EC42"/>
    <w:lvl w:ilvl="0" w:tplc="B108ECC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450935DD"/>
    <w:multiLevelType w:val="hybridMultilevel"/>
    <w:tmpl w:val="210C1FBE"/>
    <w:lvl w:ilvl="0" w:tplc="04090001">
      <w:start w:val="1"/>
      <w:numFmt w:val="bullet"/>
      <w:lvlText w:val=""/>
      <w:lvlJc w:val="left"/>
      <w:pPr>
        <w:ind w:left="1160" w:hanging="360"/>
      </w:pPr>
      <w:rPr>
        <w:rFonts w:ascii="Symbol" w:hAnsi="Symbol" w:cs="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cs="Wingdings" w:hint="default"/>
      </w:rPr>
    </w:lvl>
    <w:lvl w:ilvl="3" w:tplc="04090001">
      <w:start w:val="1"/>
      <w:numFmt w:val="bullet"/>
      <w:lvlText w:val=""/>
      <w:lvlJc w:val="left"/>
      <w:pPr>
        <w:ind w:left="3320" w:hanging="360"/>
      </w:pPr>
      <w:rPr>
        <w:rFonts w:ascii="Symbol" w:hAnsi="Symbol" w:cs="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cs="Wingdings" w:hint="default"/>
      </w:rPr>
    </w:lvl>
    <w:lvl w:ilvl="6" w:tplc="04090001">
      <w:start w:val="1"/>
      <w:numFmt w:val="bullet"/>
      <w:lvlText w:val=""/>
      <w:lvlJc w:val="left"/>
      <w:pPr>
        <w:ind w:left="5480" w:hanging="360"/>
      </w:pPr>
      <w:rPr>
        <w:rFonts w:ascii="Symbol" w:hAnsi="Symbol" w:cs="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cs="Wingdings" w:hint="default"/>
      </w:rPr>
    </w:lvl>
  </w:abstractNum>
  <w:abstractNum w:abstractNumId="10">
    <w:nsid w:val="4DC53B2E"/>
    <w:multiLevelType w:val="hybridMultilevel"/>
    <w:tmpl w:val="5484AD0A"/>
    <w:lvl w:ilvl="0" w:tplc="FBA6D434">
      <w:start w:val="10"/>
      <w:numFmt w:val="upperLetter"/>
      <w:lvlText w:val="%1."/>
      <w:lvlJc w:val="left"/>
      <w:pPr>
        <w:ind w:left="720" w:hanging="360"/>
      </w:pPr>
      <w:rPr>
        <w:rFonts w:hint="default"/>
        <w:b/>
        <w:bCs/>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E420D76"/>
    <w:multiLevelType w:val="hybridMultilevel"/>
    <w:tmpl w:val="56FA05F4"/>
    <w:lvl w:ilvl="0" w:tplc="04090001">
      <w:start w:val="1"/>
      <w:numFmt w:val="bullet"/>
      <w:lvlText w:val=""/>
      <w:lvlJc w:val="left"/>
      <w:pPr>
        <w:ind w:left="1155" w:hanging="360"/>
      </w:pPr>
      <w:rPr>
        <w:rFonts w:ascii="Symbol" w:hAnsi="Symbol" w:cs="Symbol"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cs="Wingdings" w:hint="default"/>
      </w:rPr>
    </w:lvl>
    <w:lvl w:ilvl="3" w:tplc="04090001">
      <w:start w:val="1"/>
      <w:numFmt w:val="bullet"/>
      <w:lvlText w:val=""/>
      <w:lvlJc w:val="left"/>
      <w:pPr>
        <w:ind w:left="3315" w:hanging="360"/>
      </w:pPr>
      <w:rPr>
        <w:rFonts w:ascii="Symbol" w:hAnsi="Symbol" w:cs="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cs="Wingdings" w:hint="default"/>
      </w:rPr>
    </w:lvl>
    <w:lvl w:ilvl="6" w:tplc="04090001">
      <w:start w:val="1"/>
      <w:numFmt w:val="bullet"/>
      <w:lvlText w:val=""/>
      <w:lvlJc w:val="left"/>
      <w:pPr>
        <w:ind w:left="5475" w:hanging="360"/>
      </w:pPr>
      <w:rPr>
        <w:rFonts w:ascii="Symbol" w:hAnsi="Symbol" w:cs="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cs="Wingdings" w:hint="default"/>
      </w:rPr>
    </w:lvl>
  </w:abstractNum>
  <w:abstractNum w:abstractNumId="12">
    <w:nsid w:val="5D6D68CD"/>
    <w:multiLevelType w:val="multilevel"/>
    <w:tmpl w:val="2E7E114E"/>
    <w:name w:val="zzmpStandard||Standard|2|3|1|1|0|0||1|0|0||1|0|1||1|0|1||1|0|0||1|0|0||1|0|0||1|0|0||1|0|0||"/>
    <w:lvl w:ilvl="0">
      <w:start w:val="9"/>
      <w:numFmt w:val="decimal"/>
      <w:lvlRestart w:val="0"/>
      <w:pStyle w:val="StandardL1"/>
      <w:lvlText w:val="%1."/>
      <w:lvlJc w:val="left"/>
      <w:pPr>
        <w:tabs>
          <w:tab w:val="num" w:pos="720"/>
        </w:tabs>
      </w:pPr>
      <w:rPr>
        <w:rFonts w:ascii="Times New Roman" w:eastAsia="Times New Roman" w:hAnsi="Times New Roman"/>
        <w:b w:val="0"/>
        <w:bCs w:val="0"/>
        <w:i w:val="0"/>
        <w:iCs w:val="0"/>
        <w:caps w:val="0"/>
        <w:smallCaps w:val="0"/>
        <w:sz w:val="24"/>
        <w:szCs w:val="24"/>
        <w:u w:val="none"/>
      </w:rPr>
    </w:lvl>
    <w:lvl w:ilvl="1">
      <w:start w:val="1"/>
      <w:numFmt w:val="lowerLetter"/>
      <w:lvlText w:val="%2."/>
      <w:lvlJc w:val="left"/>
      <w:pPr>
        <w:tabs>
          <w:tab w:val="num" w:pos="1800"/>
        </w:tabs>
        <w:ind w:left="1800" w:hanging="360"/>
      </w:pPr>
      <w:rPr>
        <w:b w:val="0"/>
        <w:bCs w:val="0"/>
        <w:i w:val="0"/>
        <w:iCs w:val="0"/>
        <w:caps w:val="0"/>
        <w:smallCaps w:val="0"/>
        <w:sz w:val="24"/>
        <w:szCs w:val="24"/>
        <w:u w:val="none"/>
      </w:rPr>
    </w:lvl>
    <w:lvl w:ilvl="2">
      <w:start w:val="1"/>
      <w:numFmt w:val="lowerRoman"/>
      <w:pStyle w:val="StandardL3"/>
      <w:lvlText w:val="(%3)"/>
      <w:lvlJc w:val="left"/>
      <w:pPr>
        <w:tabs>
          <w:tab w:val="num" w:pos="2160"/>
        </w:tabs>
        <w:ind w:firstLine="1440"/>
      </w:pPr>
      <w:rPr>
        <w:rFonts w:ascii="Times New Roman" w:eastAsia="Times New Roman" w:hAnsi="Times New Roman"/>
        <w:b w:val="0"/>
        <w:bCs w:val="0"/>
        <w:i w:val="0"/>
        <w:iCs w:val="0"/>
        <w:caps w:val="0"/>
        <w:smallCaps w:val="0"/>
        <w:sz w:val="24"/>
        <w:szCs w:val="24"/>
        <w:u w:val="none"/>
      </w:rPr>
    </w:lvl>
    <w:lvl w:ilvl="3">
      <w:start w:val="1"/>
      <w:numFmt w:val="decimal"/>
      <w:pStyle w:val="StandardL4"/>
      <w:lvlText w:val="(%4)"/>
      <w:lvlJc w:val="left"/>
      <w:pPr>
        <w:tabs>
          <w:tab w:val="num" w:pos="2880"/>
        </w:tabs>
        <w:ind w:firstLine="2160"/>
      </w:pPr>
      <w:rPr>
        <w:rFonts w:ascii="Times New Roman" w:eastAsia="Times New Roman" w:hAnsi="Times New Roman"/>
        <w:b w:val="0"/>
        <w:bCs w:val="0"/>
        <w:i w:val="0"/>
        <w:iCs w:val="0"/>
        <w:caps w:val="0"/>
        <w:smallCaps w:val="0"/>
        <w:sz w:val="24"/>
        <w:szCs w:val="24"/>
        <w:u w:val="none"/>
      </w:rPr>
    </w:lvl>
    <w:lvl w:ilvl="4">
      <w:start w:val="1"/>
      <w:numFmt w:val="lowerLetter"/>
      <w:pStyle w:val="StandardL5"/>
      <w:lvlText w:val="%5."/>
      <w:lvlJc w:val="left"/>
      <w:pPr>
        <w:tabs>
          <w:tab w:val="num" w:pos="3600"/>
        </w:tabs>
        <w:ind w:firstLine="2880"/>
      </w:pPr>
      <w:rPr>
        <w:rFonts w:ascii="Times New Roman" w:eastAsia="Times New Roman" w:hAnsi="Times New Roman"/>
        <w:b w:val="0"/>
        <w:bCs w:val="0"/>
        <w:i w:val="0"/>
        <w:iCs w:val="0"/>
        <w:caps w:val="0"/>
        <w:smallCaps w:val="0"/>
        <w:sz w:val="24"/>
        <w:szCs w:val="24"/>
        <w:u w:val="none"/>
      </w:rPr>
    </w:lvl>
    <w:lvl w:ilvl="5">
      <w:start w:val="1"/>
      <w:numFmt w:val="lowerRoman"/>
      <w:pStyle w:val="StandardL6"/>
      <w:lvlText w:val="%6."/>
      <w:lvlJc w:val="left"/>
      <w:pPr>
        <w:tabs>
          <w:tab w:val="num" w:pos="4320"/>
        </w:tabs>
        <w:ind w:firstLine="3600"/>
      </w:pPr>
      <w:rPr>
        <w:rFonts w:ascii="Times New Roman" w:eastAsia="Times New Roman" w:hAnsi="Times New Roman"/>
        <w:b w:val="0"/>
        <w:bCs w:val="0"/>
        <w:i w:val="0"/>
        <w:iCs w:val="0"/>
        <w:caps w:val="0"/>
        <w:smallCaps w:val="0"/>
        <w:sz w:val="24"/>
        <w:szCs w:val="24"/>
        <w:u w:val="none"/>
      </w:rPr>
    </w:lvl>
    <w:lvl w:ilvl="6">
      <w:start w:val="1"/>
      <w:numFmt w:val="decimal"/>
      <w:pStyle w:val="StandardL7"/>
      <w:lvlText w:val="%7)"/>
      <w:lvlJc w:val="left"/>
      <w:pPr>
        <w:tabs>
          <w:tab w:val="num" w:pos="5040"/>
        </w:tabs>
        <w:ind w:firstLine="4320"/>
      </w:pPr>
      <w:rPr>
        <w:rFonts w:ascii="Times New Roman" w:eastAsia="Times New Roman" w:hAnsi="Times New Roman"/>
        <w:b w:val="0"/>
        <w:bCs w:val="0"/>
        <w:i w:val="0"/>
        <w:iCs w:val="0"/>
        <w:caps w:val="0"/>
        <w:smallCaps w:val="0"/>
        <w:sz w:val="24"/>
        <w:szCs w:val="24"/>
        <w:u w:val="none"/>
      </w:rPr>
    </w:lvl>
    <w:lvl w:ilvl="7">
      <w:start w:val="1"/>
      <w:numFmt w:val="lowerLetter"/>
      <w:pStyle w:val="StandardL8"/>
      <w:lvlText w:val="%8)"/>
      <w:lvlJc w:val="left"/>
      <w:pPr>
        <w:tabs>
          <w:tab w:val="num" w:pos="5760"/>
        </w:tabs>
        <w:ind w:firstLine="5040"/>
      </w:pPr>
      <w:rPr>
        <w:rFonts w:ascii="Times New Roman" w:eastAsia="Times New Roman" w:hAnsi="Times New Roman"/>
        <w:b w:val="0"/>
        <w:bCs w:val="0"/>
        <w:i w:val="0"/>
        <w:iCs w:val="0"/>
        <w:caps w:val="0"/>
        <w:smallCaps w:val="0"/>
        <w:sz w:val="24"/>
        <w:szCs w:val="24"/>
        <w:u w:val="none"/>
      </w:rPr>
    </w:lvl>
    <w:lvl w:ilvl="8">
      <w:start w:val="1"/>
      <w:numFmt w:val="lowerRoman"/>
      <w:pStyle w:val="StandardL9"/>
      <w:lvlText w:val="%9)"/>
      <w:lvlJc w:val="left"/>
      <w:pPr>
        <w:tabs>
          <w:tab w:val="num" w:pos="6480"/>
        </w:tabs>
        <w:ind w:firstLine="5760"/>
      </w:pPr>
      <w:rPr>
        <w:rFonts w:ascii="Times New Roman" w:eastAsia="Times New Roman" w:hAnsi="Times New Roman"/>
        <w:b w:val="0"/>
        <w:bCs w:val="0"/>
        <w:i w:val="0"/>
        <w:iCs w:val="0"/>
        <w:caps w:val="0"/>
        <w:smallCaps w:val="0"/>
        <w:sz w:val="24"/>
        <w:szCs w:val="24"/>
        <w:u w:val="none"/>
      </w:rPr>
    </w:lvl>
  </w:abstractNum>
  <w:abstractNum w:abstractNumId="13">
    <w:nsid w:val="66A91E65"/>
    <w:multiLevelType w:val="hybridMultilevel"/>
    <w:tmpl w:val="79A0672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6BF15AAF"/>
    <w:multiLevelType w:val="hybridMultilevel"/>
    <w:tmpl w:val="F9165DBE"/>
    <w:lvl w:ilvl="0" w:tplc="04090001">
      <w:start w:val="1"/>
      <w:numFmt w:val="bullet"/>
      <w:lvlText w:val=""/>
      <w:lvlJc w:val="left"/>
      <w:pPr>
        <w:ind w:left="1240" w:hanging="360"/>
      </w:pPr>
      <w:rPr>
        <w:rFonts w:ascii="Symbol" w:hAnsi="Symbol" w:cs="Symbol" w:hint="default"/>
      </w:rPr>
    </w:lvl>
    <w:lvl w:ilvl="1" w:tplc="04090003">
      <w:start w:val="1"/>
      <w:numFmt w:val="bullet"/>
      <w:lvlText w:val="o"/>
      <w:lvlJc w:val="left"/>
      <w:pPr>
        <w:ind w:left="1960" w:hanging="360"/>
      </w:pPr>
      <w:rPr>
        <w:rFonts w:ascii="Courier New" w:hAnsi="Courier New" w:cs="Courier New" w:hint="default"/>
      </w:rPr>
    </w:lvl>
    <w:lvl w:ilvl="2" w:tplc="04090005">
      <w:start w:val="1"/>
      <w:numFmt w:val="bullet"/>
      <w:lvlText w:val=""/>
      <w:lvlJc w:val="left"/>
      <w:pPr>
        <w:ind w:left="2680" w:hanging="360"/>
      </w:pPr>
      <w:rPr>
        <w:rFonts w:ascii="Wingdings" w:hAnsi="Wingdings" w:cs="Wingdings" w:hint="default"/>
      </w:rPr>
    </w:lvl>
    <w:lvl w:ilvl="3" w:tplc="04090001">
      <w:start w:val="1"/>
      <w:numFmt w:val="bullet"/>
      <w:lvlText w:val=""/>
      <w:lvlJc w:val="left"/>
      <w:pPr>
        <w:ind w:left="3400" w:hanging="360"/>
      </w:pPr>
      <w:rPr>
        <w:rFonts w:ascii="Symbol" w:hAnsi="Symbol" w:cs="Symbol" w:hint="default"/>
      </w:rPr>
    </w:lvl>
    <w:lvl w:ilvl="4" w:tplc="04090003">
      <w:start w:val="1"/>
      <w:numFmt w:val="bullet"/>
      <w:lvlText w:val="o"/>
      <w:lvlJc w:val="left"/>
      <w:pPr>
        <w:ind w:left="4120" w:hanging="360"/>
      </w:pPr>
      <w:rPr>
        <w:rFonts w:ascii="Courier New" w:hAnsi="Courier New" w:cs="Courier New" w:hint="default"/>
      </w:rPr>
    </w:lvl>
    <w:lvl w:ilvl="5" w:tplc="04090005">
      <w:start w:val="1"/>
      <w:numFmt w:val="bullet"/>
      <w:lvlText w:val=""/>
      <w:lvlJc w:val="left"/>
      <w:pPr>
        <w:ind w:left="4840" w:hanging="360"/>
      </w:pPr>
      <w:rPr>
        <w:rFonts w:ascii="Wingdings" w:hAnsi="Wingdings" w:cs="Wingdings" w:hint="default"/>
      </w:rPr>
    </w:lvl>
    <w:lvl w:ilvl="6" w:tplc="04090001">
      <w:start w:val="1"/>
      <w:numFmt w:val="bullet"/>
      <w:lvlText w:val=""/>
      <w:lvlJc w:val="left"/>
      <w:pPr>
        <w:ind w:left="5560" w:hanging="360"/>
      </w:pPr>
      <w:rPr>
        <w:rFonts w:ascii="Symbol" w:hAnsi="Symbol" w:cs="Symbol" w:hint="default"/>
      </w:rPr>
    </w:lvl>
    <w:lvl w:ilvl="7" w:tplc="04090003">
      <w:start w:val="1"/>
      <w:numFmt w:val="bullet"/>
      <w:lvlText w:val="o"/>
      <w:lvlJc w:val="left"/>
      <w:pPr>
        <w:ind w:left="6280" w:hanging="360"/>
      </w:pPr>
      <w:rPr>
        <w:rFonts w:ascii="Courier New" w:hAnsi="Courier New" w:cs="Courier New" w:hint="default"/>
      </w:rPr>
    </w:lvl>
    <w:lvl w:ilvl="8" w:tplc="04090005">
      <w:start w:val="1"/>
      <w:numFmt w:val="bullet"/>
      <w:lvlText w:val=""/>
      <w:lvlJc w:val="left"/>
      <w:pPr>
        <w:ind w:left="7000" w:hanging="360"/>
      </w:pPr>
      <w:rPr>
        <w:rFonts w:ascii="Wingdings" w:hAnsi="Wingdings" w:cs="Wingdings" w:hint="default"/>
      </w:rPr>
    </w:lvl>
  </w:abstractNum>
  <w:abstractNum w:abstractNumId="15">
    <w:nsid w:val="6D036AED"/>
    <w:multiLevelType w:val="hybridMultilevel"/>
    <w:tmpl w:val="5BD2257E"/>
    <w:lvl w:ilvl="0" w:tplc="D08C331C">
      <w:start w:val="1"/>
      <w:numFmt w:val="bullet"/>
      <w:lvlText w:val=""/>
      <w:lvlJc w:val="left"/>
      <w:pPr>
        <w:ind w:left="720" w:hanging="360"/>
      </w:pPr>
      <w:rPr>
        <w:rFonts w:ascii="Symbol" w:hAnsi="Symbol" w:cs="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756024B6"/>
    <w:multiLevelType w:val="hybridMultilevel"/>
    <w:tmpl w:val="E970F0B2"/>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6E75F27"/>
    <w:multiLevelType w:val="singleLevel"/>
    <w:tmpl w:val="04090015"/>
    <w:lvl w:ilvl="0">
      <w:start w:val="1"/>
      <w:numFmt w:val="upperLetter"/>
      <w:lvlText w:val="%1."/>
      <w:lvlJc w:val="left"/>
      <w:pPr>
        <w:tabs>
          <w:tab w:val="num" w:pos="360"/>
        </w:tabs>
        <w:ind w:left="360" w:hanging="360"/>
      </w:pPr>
    </w:lvl>
  </w:abstractNum>
  <w:num w:numId="1">
    <w:abstractNumId w:val="4"/>
  </w:num>
  <w:num w:numId="2">
    <w:abstractNumId w:val="17"/>
  </w:num>
  <w:num w:numId="3">
    <w:abstractNumId w:val="7"/>
  </w:num>
  <w:num w:numId="4">
    <w:abstractNumId w:val="2"/>
  </w:num>
  <w:num w:numId="5">
    <w:abstractNumId w:val="6"/>
  </w:num>
  <w:num w:numId="6">
    <w:abstractNumId w:val="12"/>
  </w:num>
  <w:num w:numId="7">
    <w:abstractNumId w:val="12"/>
    <w:lvlOverride w:ilvl="0">
      <w:startOverride w:val="9"/>
    </w:lvlOverride>
    <w:lvlOverride w:ilvl="1">
      <w:startOverride w:val="7"/>
    </w:lvlOverride>
  </w:num>
  <w:num w:numId="8">
    <w:abstractNumId w:val="16"/>
  </w:num>
  <w:num w:numId="9">
    <w:abstractNumId w:val="13"/>
  </w:num>
  <w:num w:numId="10">
    <w:abstractNumId w:val="3"/>
  </w:num>
  <w:num w:numId="11">
    <w:abstractNumId w:val="5"/>
  </w:num>
  <w:num w:numId="12">
    <w:abstractNumId w:val="11"/>
  </w:num>
  <w:num w:numId="13">
    <w:abstractNumId w:val="14"/>
  </w:num>
  <w:num w:numId="14">
    <w:abstractNumId w:val="9"/>
  </w:num>
  <w:num w:numId="15">
    <w:abstractNumId w:val="1"/>
  </w:num>
  <w:num w:numId="16">
    <w:abstractNumId w:val="15"/>
  </w:num>
  <w:num w:numId="17">
    <w:abstractNumId w:val="10"/>
  </w:num>
  <w:num w:numId="18">
    <w:abstractNumId w:val="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7BC"/>
    <w:rsid w:val="000042B8"/>
    <w:rsid w:val="000056E6"/>
    <w:rsid w:val="00034077"/>
    <w:rsid w:val="00042ED6"/>
    <w:rsid w:val="00047AFA"/>
    <w:rsid w:val="00055969"/>
    <w:rsid w:val="000560B0"/>
    <w:rsid w:val="000612E6"/>
    <w:rsid w:val="0006610F"/>
    <w:rsid w:val="000673C4"/>
    <w:rsid w:val="000816C0"/>
    <w:rsid w:val="000D293E"/>
    <w:rsid w:val="000E4406"/>
    <w:rsid w:val="000E5A1A"/>
    <w:rsid w:val="000F3442"/>
    <w:rsid w:val="00115865"/>
    <w:rsid w:val="00117D13"/>
    <w:rsid w:val="001317F1"/>
    <w:rsid w:val="0015760B"/>
    <w:rsid w:val="00162BBF"/>
    <w:rsid w:val="00166908"/>
    <w:rsid w:val="001700CE"/>
    <w:rsid w:val="00181C65"/>
    <w:rsid w:val="0018499E"/>
    <w:rsid w:val="001919F5"/>
    <w:rsid w:val="001948A6"/>
    <w:rsid w:val="00197AED"/>
    <w:rsid w:val="001A556B"/>
    <w:rsid w:val="001D2E2E"/>
    <w:rsid w:val="001D78A1"/>
    <w:rsid w:val="00205EB8"/>
    <w:rsid w:val="00212CB4"/>
    <w:rsid w:val="002145D6"/>
    <w:rsid w:val="00215C43"/>
    <w:rsid w:val="00220441"/>
    <w:rsid w:val="0025671F"/>
    <w:rsid w:val="00267E14"/>
    <w:rsid w:val="00273149"/>
    <w:rsid w:val="00290033"/>
    <w:rsid w:val="002A3E41"/>
    <w:rsid w:val="002A745E"/>
    <w:rsid w:val="002B09E1"/>
    <w:rsid w:val="002B1608"/>
    <w:rsid w:val="002C65A6"/>
    <w:rsid w:val="002D1C47"/>
    <w:rsid w:val="002D38FC"/>
    <w:rsid w:val="002E23B1"/>
    <w:rsid w:val="002E62E4"/>
    <w:rsid w:val="002F5CF6"/>
    <w:rsid w:val="00303522"/>
    <w:rsid w:val="00307310"/>
    <w:rsid w:val="00350B26"/>
    <w:rsid w:val="00352E96"/>
    <w:rsid w:val="00365D23"/>
    <w:rsid w:val="00370270"/>
    <w:rsid w:val="00373324"/>
    <w:rsid w:val="00392D83"/>
    <w:rsid w:val="003A0D9A"/>
    <w:rsid w:val="003B2550"/>
    <w:rsid w:val="003D3134"/>
    <w:rsid w:val="003D70D4"/>
    <w:rsid w:val="003D7CEC"/>
    <w:rsid w:val="003D7E98"/>
    <w:rsid w:val="003E0360"/>
    <w:rsid w:val="00403A68"/>
    <w:rsid w:val="004060FC"/>
    <w:rsid w:val="00411105"/>
    <w:rsid w:val="004275D9"/>
    <w:rsid w:val="00454C52"/>
    <w:rsid w:val="00455F97"/>
    <w:rsid w:val="00463679"/>
    <w:rsid w:val="00463D2E"/>
    <w:rsid w:val="00467059"/>
    <w:rsid w:val="00467B2D"/>
    <w:rsid w:val="00476D2F"/>
    <w:rsid w:val="00497456"/>
    <w:rsid w:val="004B1693"/>
    <w:rsid w:val="004B44CF"/>
    <w:rsid w:val="004D114F"/>
    <w:rsid w:val="004F223D"/>
    <w:rsid w:val="004F3D06"/>
    <w:rsid w:val="004F6F54"/>
    <w:rsid w:val="00513610"/>
    <w:rsid w:val="00531254"/>
    <w:rsid w:val="00533F28"/>
    <w:rsid w:val="00537E39"/>
    <w:rsid w:val="0054073B"/>
    <w:rsid w:val="005436F7"/>
    <w:rsid w:val="005604B3"/>
    <w:rsid w:val="0056536A"/>
    <w:rsid w:val="0058736F"/>
    <w:rsid w:val="0059683F"/>
    <w:rsid w:val="00597DC7"/>
    <w:rsid w:val="005A6E6A"/>
    <w:rsid w:val="005C5F53"/>
    <w:rsid w:val="005D7DCF"/>
    <w:rsid w:val="005F6133"/>
    <w:rsid w:val="0060123C"/>
    <w:rsid w:val="00601D44"/>
    <w:rsid w:val="006023DA"/>
    <w:rsid w:val="006158C3"/>
    <w:rsid w:val="00617037"/>
    <w:rsid w:val="0064648C"/>
    <w:rsid w:val="00671DFB"/>
    <w:rsid w:val="0068198A"/>
    <w:rsid w:val="006877D8"/>
    <w:rsid w:val="00692235"/>
    <w:rsid w:val="006B3767"/>
    <w:rsid w:val="006B510D"/>
    <w:rsid w:val="006C51C5"/>
    <w:rsid w:val="006D142A"/>
    <w:rsid w:val="006D4809"/>
    <w:rsid w:val="006D7C25"/>
    <w:rsid w:val="007030C2"/>
    <w:rsid w:val="00707538"/>
    <w:rsid w:val="007111BF"/>
    <w:rsid w:val="00711FCD"/>
    <w:rsid w:val="007151B8"/>
    <w:rsid w:val="00717E7F"/>
    <w:rsid w:val="007206D2"/>
    <w:rsid w:val="00745242"/>
    <w:rsid w:val="00761FBE"/>
    <w:rsid w:val="007705B4"/>
    <w:rsid w:val="0078471D"/>
    <w:rsid w:val="0078656A"/>
    <w:rsid w:val="007C009B"/>
    <w:rsid w:val="007C59E1"/>
    <w:rsid w:val="007E6A1D"/>
    <w:rsid w:val="0080443D"/>
    <w:rsid w:val="00811AC3"/>
    <w:rsid w:val="008329C6"/>
    <w:rsid w:val="008413E5"/>
    <w:rsid w:val="008526FE"/>
    <w:rsid w:val="00853F91"/>
    <w:rsid w:val="0086031A"/>
    <w:rsid w:val="008656C3"/>
    <w:rsid w:val="00870338"/>
    <w:rsid w:val="008747B9"/>
    <w:rsid w:val="00876A32"/>
    <w:rsid w:val="008B79A4"/>
    <w:rsid w:val="008C4493"/>
    <w:rsid w:val="008F70DE"/>
    <w:rsid w:val="009117BC"/>
    <w:rsid w:val="00912E97"/>
    <w:rsid w:val="00916637"/>
    <w:rsid w:val="0091713A"/>
    <w:rsid w:val="0092695C"/>
    <w:rsid w:val="0093102D"/>
    <w:rsid w:val="0094169A"/>
    <w:rsid w:val="009453E5"/>
    <w:rsid w:val="00951113"/>
    <w:rsid w:val="0096229C"/>
    <w:rsid w:val="00963530"/>
    <w:rsid w:val="00984A87"/>
    <w:rsid w:val="00985398"/>
    <w:rsid w:val="009A0818"/>
    <w:rsid w:val="009B2A2F"/>
    <w:rsid w:val="009C38C9"/>
    <w:rsid w:val="009E2C38"/>
    <w:rsid w:val="00A034DF"/>
    <w:rsid w:val="00A169C3"/>
    <w:rsid w:val="00A22697"/>
    <w:rsid w:val="00A464E5"/>
    <w:rsid w:val="00A50BB3"/>
    <w:rsid w:val="00A60BF4"/>
    <w:rsid w:val="00A869FA"/>
    <w:rsid w:val="00AA162D"/>
    <w:rsid w:val="00AA23BB"/>
    <w:rsid w:val="00AB148F"/>
    <w:rsid w:val="00AB1EB1"/>
    <w:rsid w:val="00AC028C"/>
    <w:rsid w:val="00AC5830"/>
    <w:rsid w:val="00AC5BDC"/>
    <w:rsid w:val="00AC6DC1"/>
    <w:rsid w:val="00B00EC6"/>
    <w:rsid w:val="00B0534E"/>
    <w:rsid w:val="00B05668"/>
    <w:rsid w:val="00B21D8F"/>
    <w:rsid w:val="00B7029C"/>
    <w:rsid w:val="00B755DB"/>
    <w:rsid w:val="00B825B3"/>
    <w:rsid w:val="00B96812"/>
    <w:rsid w:val="00BA6D46"/>
    <w:rsid w:val="00BA7629"/>
    <w:rsid w:val="00BB0642"/>
    <w:rsid w:val="00BB59B0"/>
    <w:rsid w:val="00BB6CC3"/>
    <w:rsid w:val="00BC352D"/>
    <w:rsid w:val="00BC4BF9"/>
    <w:rsid w:val="00BC6353"/>
    <w:rsid w:val="00BE7907"/>
    <w:rsid w:val="00C01508"/>
    <w:rsid w:val="00C10BD8"/>
    <w:rsid w:val="00C13094"/>
    <w:rsid w:val="00C4314D"/>
    <w:rsid w:val="00C44851"/>
    <w:rsid w:val="00C47174"/>
    <w:rsid w:val="00C6060E"/>
    <w:rsid w:val="00C72A38"/>
    <w:rsid w:val="00C75A5C"/>
    <w:rsid w:val="00C75EE5"/>
    <w:rsid w:val="00C91D65"/>
    <w:rsid w:val="00C94592"/>
    <w:rsid w:val="00C95057"/>
    <w:rsid w:val="00C9596B"/>
    <w:rsid w:val="00CA01B9"/>
    <w:rsid w:val="00CA2F70"/>
    <w:rsid w:val="00CA3DCE"/>
    <w:rsid w:val="00CA423B"/>
    <w:rsid w:val="00CB30EE"/>
    <w:rsid w:val="00CD13A0"/>
    <w:rsid w:val="00CE6DBD"/>
    <w:rsid w:val="00CF3F18"/>
    <w:rsid w:val="00D211A5"/>
    <w:rsid w:val="00D2308B"/>
    <w:rsid w:val="00D2640D"/>
    <w:rsid w:val="00D363D2"/>
    <w:rsid w:val="00D46C5A"/>
    <w:rsid w:val="00D55185"/>
    <w:rsid w:val="00D801A4"/>
    <w:rsid w:val="00D84CC4"/>
    <w:rsid w:val="00D95C47"/>
    <w:rsid w:val="00DB08A9"/>
    <w:rsid w:val="00DB64C1"/>
    <w:rsid w:val="00DC1BDB"/>
    <w:rsid w:val="00E11EE3"/>
    <w:rsid w:val="00E1339D"/>
    <w:rsid w:val="00E27988"/>
    <w:rsid w:val="00E3051A"/>
    <w:rsid w:val="00E47F18"/>
    <w:rsid w:val="00E52B52"/>
    <w:rsid w:val="00E8021E"/>
    <w:rsid w:val="00E92F4E"/>
    <w:rsid w:val="00EA0010"/>
    <w:rsid w:val="00EA22F3"/>
    <w:rsid w:val="00EA7386"/>
    <w:rsid w:val="00EB16D5"/>
    <w:rsid w:val="00EC054E"/>
    <w:rsid w:val="00EC2A5D"/>
    <w:rsid w:val="00EC68E9"/>
    <w:rsid w:val="00EC7328"/>
    <w:rsid w:val="00EF663F"/>
    <w:rsid w:val="00F10AAE"/>
    <w:rsid w:val="00F209F6"/>
    <w:rsid w:val="00F2183D"/>
    <w:rsid w:val="00F31B4A"/>
    <w:rsid w:val="00F35892"/>
    <w:rsid w:val="00F742C5"/>
    <w:rsid w:val="00F74424"/>
    <w:rsid w:val="00F90D96"/>
    <w:rsid w:val="00F9379B"/>
    <w:rsid w:val="00FB48C0"/>
    <w:rsid w:val="00FC181F"/>
    <w:rsid w:val="00FE399F"/>
    <w:rsid w:val="00FE4B4C"/>
    <w:rsid w:val="00FE541B"/>
    <w:rsid w:val="00FF4689"/>
    <w:rsid w:val="00FF7F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7BC"/>
    <w:rPr>
      <w:rFonts w:ascii="New York" w:eastAsia="Times New Roman" w:hAnsi="New York" w:cs="New York"/>
      <w:sz w:val="24"/>
      <w:szCs w:val="24"/>
    </w:rPr>
  </w:style>
  <w:style w:type="paragraph" w:styleId="Heading1">
    <w:name w:val="heading 1"/>
    <w:basedOn w:val="Normal"/>
    <w:next w:val="Normal"/>
    <w:link w:val="Heading1Char"/>
    <w:uiPriority w:val="99"/>
    <w:qFormat/>
    <w:rsid w:val="009117BC"/>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9117BC"/>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9117BC"/>
    <w:pPr>
      <w:keepNext/>
      <w:spacing w:before="240" w:after="60"/>
      <w:outlineLvl w:val="2"/>
    </w:pPr>
    <w:rPr>
      <w:rFonts w:ascii="Arial" w:hAnsi="Arial" w:cs="Arial"/>
    </w:rPr>
  </w:style>
  <w:style w:type="paragraph" w:styleId="Heading4">
    <w:name w:val="heading 4"/>
    <w:basedOn w:val="Normal"/>
    <w:next w:val="Normal"/>
    <w:link w:val="Heading4Char"/>
    <w:uiPriority w:val="99"/>
    <w:qFormat/>
    <w:rsid w:val="009117BC"/>
    <w:pPr>
      <w:keepNext/>
      <w:tabs>
        <w:tab w:val="left" w:pos="720"/>
        <w:tab w:val="center" w:pos="9360"/>
        <w:tab w:val="left" w:pos="9560"/>
      </w:tabs>
      <w:spacing w:line="240" w:lineRule="atLeast"/>
      <w:ind w:left="720" w:right="720" w:hanging="360"/>
      <w:outlineLvl w:val="3"/>
    </w:pPr>
    <w:rPr>
      <w:rFonts w:ascii="CG Times" w:hAnsi="CG Times" w:cs="CG Times"/>
      <w:i/>
      <w:iCs/>
    </w:rPr>
  </w:style>
  <w:style w:type="paragraph" w:styleId="Heading5">
    <w:name w:val="heading 5"/>
    <w:basedOn w:val="Normal"/>
    <w:next w:val="Normal"/>
    <w:link w:val="Heading5Char"/>
    <w:uiPriority w:val="99"/>
    <w:qFormat/>
    <w:rsid w:val="009117BC"/>
    <w:pPr>
      <w:keepNext/>
      <w:tabs>
        <w:tab w:val="center" w:pos="9360"/>
      </w:tabs>
      <w:spacing w:line="240" w:lineRule="atLeast"/>
      <w:ind w:right="140"/>
      <w:jc w:val="center"/>
      <w:outlineLvl w:val="4"/>
    </w:pPr>
    <w:rPr>
      <w:rFonts w:ascii="CG Times" w:hAnsi="CG Times" w:cs="CG Times"/>
      <w:b/>
      <w:bCs/>
    </w:rPr>
  </w:style>
  <w:style w:type="paragraph" w:styleId="Heading6">
    <w:name w:val="heading 6"/>
    <w:basedOn w:val="Normal"/>
    <w:next w:val="Normal"/>
    <w:link w:val="Heading6Char"/>
    <w:uiPriority w:val="99"/>
    <w:qFormat/>
    <w:rsid w:val="009117BC"/>
    <w:pPr>
      <w:keepNext/>
      <w:tabs>
        <w:tab w:val="left" w:pos="400"/>
        <w:tab w:val="left" w:pos="720"/>
        <w:tab w:val="center" w:pos="9360"/>
        <w:tab w:val="left" w:pos="9560"/>
      </w:tabs>
      <w:spacing w:line="240" w:lineRule="atLeast"/>
      <w:jc w:val="center"/>
      <w:outlineLvl w:val="5"/>
    </w:pPr>
    <w:rPr>
      <w:rFonts w:ascii="CG Times" w:hAnsi="CG Times" w:cs="CG Times"/>
      <w:b/>
      <w:bCs/>
    </w:rPr>
  </w:style>
  <w:style w:type="paragraph" w:styleId="Heading7">
    <w:name w:val="heading 7"/>
    <w:basedOn w:val="Normal"/>
    <w:next w:val="Normal"/>
    <w:link w:val="Heading7Char"/>
    <w:uiPriority w:val="99"/>
    <w:qFormat/>
    <w:rsid w:val="009117BC"/>
    <w:pPr>
      <w:keepNext/>
      <w:tabs>
        <w:tab w:val="center" w:pos="9360"/>
      </w:tabs>
      <w:spacing w:line="240" w:lineRule="atLeast"/>
      <w:ind w:right="720"/>
      <w:outlineLvl w:val="6"/>
    </w:pPr>
    <w:rPr>
      <w:rFonts w:ascii="CG Times" w:hAnsi="CG Times" w:cs="CG Times"/>
      <w:i/>
      <w:iCs/>
    </w:rPr>
  </w:style>
  <w:style w:type="paragraph" w:styleId="Heading8">
    <w:name w:val="heading 8"/>
    <w:basedOn w:val="Normal"/>
    <w:next w:val="Normal"/>
    <w:link w:val="Heading8Char"/>
    <w:uiPriority w:val="99"/>
    <w:qFormat/>
    <w:rsid w:val="009117BC"/>
    <w:pPr>
      <w:keepNext/>
      <w:jc w:val="center"/>
      <w:outlineLvl w:val="7"/>
    </w:pPr>
    <w:rPr>
      <w:rFonts w:ascii="BookmanITC Lt BT" w:hAnsi="BookmanITC Lt BT" w:cs="BookmanITC Lt BT"/>
      <w:sz w:val="36"/>
      <w:szCs w:val="36"/>
    </w:rPr>
  </w:style>
  <w:style w:type="paragraph" w:styleId="Heading9">
    <w:name w:val="heading 9"/>
    <w:basedOn w:val="Normal"/>
    <w:next w:val="Normal"/>
    <w:link w:val="Heading9Char"/>
    <w:uiPriority w:val="99"/>
    <w:qFormat/>
    <w:rsid w:val="009117BC"/>
    <w:pPr>
      <w:keepNext/>
      <w:ind w:left="720"/>
      <w:outlineLvl w:val="8"/>
    </w:pPr>
    <w:rPr>
      <w:rFonts w:ascii="BookmanITC Lt BT" w:hAnsi="BookmanITC Lt BT" w:cs="BookmanITC Lt BT"/>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7BC"/>
    <w:rPr>
      <w:rFonts w:ascii="Arial" w:hAnsi="Arial" w:cs="Arial"/>
      <w:b/>
      <w:bCs/>
      <w:kern w:val="28"/>
      <w:sz w:val="20"/>
      <w:szCs w:val="20"/>
    </w:rPr>
  </w:style>
  <w:style w:type="character" w:customStyle="1" w:styleId="Heading2Char">
    <w:name w:val="Heading 2 Char"/>
    <w:basedOn w:val="DefaultParagraphFont"/>
    <w:link w:val="Heading2"/>
    <w:uiPriority w:val="99"/>
    <w:locked/>
    <w:rsid w:val="009117BC"/>
    <w:rPr>
      <w:rFonts w:ascii="Arial" w:hAnsi="Arial" w:cs="Arial"/>
      <w:b/>
      <w:bCs/>
      <w:i/>
      <w:iCs/>
      <w:sz w:val="20"/>
      <w:szCs w:val="20"/>
    </w:rPr>
  </w:style>
  <w:style w:type="character" w:customStyle="1" w:styleId="Heading3Char">
    <w:name w:val="Heading 3 Char"/>
    <w:basedOn w:val="DefaultParagraphFont"/>
    <w:link w:val="Heading3"/>
    <w:uiPriority w:val="99"/>
    <w:locked/>
    <w:rsid w:val="009117BC"/>
    <w:rPr>
      <w:rFonts w:ascii="Arial" w:hAnsi="Arial" w:cs="Arial"/>
      <w:sz w:val="20"/>
      <w:szCs w:val="20"/>
    </w:rPr>
  </w:style>
  <w:style w:type="character" w:customStyle="1" w:styleId="Heading4Char">
    <w:name w:val="Heading 4 Char"/>
    <w:basedOn w:val="DefaultParagraphFont"/>
    <w:link w:val="Heading4"/>
    <w:uiPriority w:val="99"/>
    <w:locked/>
    <w:rsid w:val="009117BC"/>
    <w:rPr>
      <w:rFonts w:ascii="CG Times" w:hAnsi="CG Times" w:cs="CG Times"/>
      <w:i/>
      <w:iCs/>
      <w:sz w:val="20"/>
      <w:szCs w:val="20"/>
    </w:rPr>
  </w:style>
  <w:style w:type="character" w:customStyle="1" w:styleId="Heading5Char">
    <w:name w:val="Heading 5 Char"/>
    <w:basedOn w:val="DefaultParagraphFont"/>
    <w:link w:val="Heading5"/>
    <w:uiPriority w:val="99"/>
    <w:locked/>
    <w:rsid w:val="009117BC"/>
    <w:rPr>
      <w:rFonts w:ascii="CG Times" w:hAnsi="CG Times" w:cs="CG Times"/>
      <w:b/>
      <w:bCs/>
      <w:sz w:val="20"/>
      <w:szCs w:val="20"/>
    </w:rPr>
  </w:style>
  <w:style w:type="character" w:customStyle="1" w:styleId="Heading6Char">
    <w:name w:val="Heading 6 Char"/>
    <w:basedOn w:val="DefaultParagraphFont"/>
    <w:link w:val="Heading6"/>
    <w:uiPriority w:val="99"/>
    <w:locked/>
    <w:rsid w:val="009117BC"/>
    <w:rPr>
      <w:rFonts w:ascii="CG Times" w:hAnsi="CG Times" w:cs="CG Times"/>
      <w:b/>
      <w:bCs/>
      <w:sz w:val="20"/>
      <w:szCs w:val="20"/>
    </w:rPr>
  </w:style>
  <w:style w:type="character" w:customStyle="1" w:styleId="Heading7Char">
    <w:name w:val="Heading 7 Char"/>
    <w:basedOn w:val="DefaultParagraphFont"/>
    <w:link w:val="Heading7"/>
    <w:uiPriority w:val="99"/>
    <w:locked/>
    <w:rsid w:val="009117BC"/>
    <w:rPr>
      <w:rFonts w:ascii="CG Times" w:hAnsi="CG Times" w:cs="CG Times"/>
      <w:i/>
      <w:iCs/>
      <w:sz w:val="20"/>
      <w:szCs w:val="20"/>
    </w:rPr>
  </w:style>
  <w:style w:type="character" w:customStyle="1" w:styleId="Heading8Char">
    <w:name w:val="Heading 8 Char"/>
    <w:basedOn w:val="DefaultParagraphFont"/>
    <w:link w:val="Heading8"/>
    <w:uiPriority w:val="99"/>
    <w:locked/>
    <w:rsid w:val="009117BC"/>
    <w:rPr>
      <w:rFonts w:ascii="BookmanITC Lt BT" w:hAnsi="BookmanITC Lt BT" w:cs="BookmanITC Lt BT"/>
      <w:sz w:val="20"/>
      <w:szCs w:val="20"/>
    </w:rPr>
  </w:style>
  <w:style w:type="character" w:customStyle="1" w:styleId="Heading9Char">
    <w:name w:val="Heading 9 Char"/>
    <w:basedOn w:val="DefaultParagraphFont"/>
    <w:link w:val="Heading9"/>
    <w:uiPriority w:val="99"/>
    <w:locked/>
    <w:rsid w:val="009117BC"/>
    <w:rPr>
      <w:rFonts w:ascii="BookmanITC Lt BT" w:hAnsi="BookmanITC Lt BT" w:cs="BookmanITC Lt BT"/>
      <w:b/>
      <w:bCs/>
      <w:sz w:val="20"/>
      <w:szCs w:val="20"/>
    </w:rPr>
  </w:style>
  <w:style w:type="paragraph" w:styleId="EnvelopeAddress">
    <w:name w:val="envelope address"/>
    <w:basedOn w:val="Normal"/>
    <w:uiPriority w:val="99"/>
    <w:semiHidden/>
    <w:rsid w:val="00A169C3"/>
    <w:pPr>
      <w:framePr w:w="7920" w:h="1980" w:hRule="exact" w:hSpace="180" w:wrap="auto" w:hAnchor="page" w:xAlign="center" w:yAlign="bottom"/>
      <w:ind w:left="2880"/>
    </w:pPr>
    <w:rPr>
      <w:rFonts w:ascii="Seagull" w:hAnsi="Seagull" w:cs="Seagull"/>
      <w:sz w:val="28"/>
      <w:szCs w:val="28"/>
    </w:rPr>
  </w:style>
  <w:style w:type="paragraph" w:styleId="TOC1">
    <w:name w:val="toc 1"/>
    <w:basedOn w:val="Normal"/>
    <w:next w:val="Normal"/>
    <w:autoRedefine/>
    <w:uiPriority w:val="99"/>
    <w:semiHidden/>
    <w:rsid w:val="009117BC"/>
    <w:pPr>
      <w:tabs>
        <w:tab w:val="right" w:leader="dot" w:pos="9600"/>
      </w:tabs>
      <w:spacing w:before="120" w:after="120"/>
    </w:pPr>
    <w:rPr>
      <w:rFonts w:ascii="Times" w:hAnsi="Times" w:cs="Times"/>
      <w:b/>
      <w:bCs/>
      <w:caps/>
      <w:sz w:val="20"/>
      <w:szCs w:val="20"/>
    </w:rPr>
  </w:style>
  <w:style w:type="paragraph" w:styleId="Footer">
    <w:name w:val="footer"/>
    <w:basedOn w:val="Normal"/>
    <w:link w:val="FooterChar"/>
    <w:uiPriority w:val="99"/>
    <w:rsid w:val="009117BC"/>
    <w:pPr>
      <w:tabs>
        <w:tab w:val="center" w:pos="4320"/>
        <w:tab w:val="right" w:pos="8640"/>
      </w:tabs>
    </w:pPr>
  </w:style>
  <w:style w:type="character" w:customStyle="1" w:styleId="FooterChar">
    <w:name w:val="Footer Char"/>
    <w:basedOn w:val="DefaultParagraphFont"/>
    <w:link w:val="Footer"/>
    <w:uiPriority w:val="99"/>
    <w:locked/>
    <w:rsid w:val="009117BC"/>
    <w:rPr>
      <w:rFonts w:ascii="New York" w:hAnsi="New York" w:cs="New York"/>
      <w:sz w:val="20"/>
      <w:szCs w:val="20"/>
    </w:rPr>
  </w:style>
  <w:style w:type="paragraph" w:customStyle="1" w:styleId="a">
    <w:name w:val="a"/>
    <w:basedOn w:val="Normal"/>
    <w:uiPriority w:val="99"/>
    <w:rsid w:val="009117BC"/>
    <w:pPr>
      <w:spacing w:line="240" w:lineRule="atLeast"/>
      <w:ind w:left="360" w:hanging="360"/>
    </w:pPr>
    <w:rPr>
      <w:rFonts w:ascii="New Century Schlbk" w:hAnsi="New Century Schlbk" w:cs="New Century Schlbk"/>
    </w:rPr>
  </w:style>
  <w:style w:type="paragraph" w:customStyle="1" w:styleId="EmailStyle291">
    <w:name w:val="EmailStyle291"/>
    <w:basedOn w:val="Normal"/>
    <w:uiPriority w:val="99"/>
    <w:semiHidden/>
    <w:rsid w:val="009117BC"/>
    <w:pPr>
      <w:spacing w:line="240" w:lineRule="atLeast"/>
      <w:ind w:left="720" w:hanging="360"/>
    </w:pPr>
    <w:rPr>
      <w:rFonts w:ascii="New Century Schlbk" w:hAnsi="New Century Schlbk" w:cs="New Century Schlbk"/>
    </w:rPr>
  </w:style>
  <w:style w:type="paragraph" w:customStyle="1" w:styleId="s">
    <w:name w:val="s"/>
    <w:basedOn w:val="Normal"/>
    <w:uiPriority w:val="99"/>
    <w:rsid w:val="009117BC"/>
    <w:pPr>
      <w:spacing w:line="240" w:lineRule="atLeast"/>
      <w:ind w:left="1260" w:hanging="900"/>
    </w:pPr>
    <w:rPr>
      <w:rFonts w:ascii="New Century Schlbk" w:hAnsi="New Century Schlbk" w:cs="New Century Schlbk"/>
    </w:rPr>
  </w:style>
  <w:style w:type="paragraph" w:customStyle="1" w:styleId="c">
    <w:name w:val="c"/>
    <w:basedOn w:val="Normal"/>
    <w:uiPriority w:val="99"/>
    <w:rsid w:val="009117BC"/>
    <w:pPr>
      <w:spacing w:line="240" w:lineRule="atLeast"/>
      <w:jc w:val="center"/>
    </w:pPr>
    <w:rPr>
      <w:rFonts w:ascii="New Century Schlbk" w:hAnsi="New Century Schlbk" w:cs="New Century Schlbk"/>
      <w:u w:val="single"/>
    </w:rPr>
  </w:style>
  <w:style w:type="paragraph" w:customStyle="1" w:styleId="sa">
    <w:name w:val="sa"/>
    <w:basedOn w:val="Normal"/>
    <w:uiPriority w:val="99"/>
    <w:rsid w:val="009117BC"/>
    <w:pPr>
      <w:spacing w:line="240" w:lineRule="atLeast"/>
      <w:ind w:left="1160" w:right="280" w:hanging="440"/>
    </w:pPr>
    <w:rPr>
      <w:rFonts w:ascii="New Century Schlbk" w:hAnsi="New Century Schlbk" w:cs="New Century Schlbk"/>
    </w:rPr>
  </w:style>
  <w:style w:type="paragraph" w:customStyle="1" w:styleId="alpha">
    <w:name w:val="alpha"/>
    <w:basedOn w:val="Normal"/>
    <w:uiPriority w:val="99"/>
    <w:rsid w:val="009117BC"/>
    <w:pPr>
      <w:spacing w:before="240"/>
      <w:ind w:left="360" w:hanging="360"/>
    </w:pPr>
    <w:rPr>
      <w:rFonts w:ascii="Times" w:hAnsi="Times" w:cs="Times"/>
      <w:sz w:val="26"/>
      <w:szCs w:val="26"/>
    </w:rPr>
  </w:style>
  <w:style w:type="paragraph" w:customStyle="1" w:styleId="num">
    <w:name w:val="num"/>
    <w:basedOn w:val="Normal"/>
    <w:uiPriority w:val="99"/>
    <w:rsid w:val="009117BC"/>
    <w:pPr>
      <w:spacing w:before="240"/>
      <w:ind w:left="720" w:hanging="360"/>
    </w:pPr>
    <w:rPr>
      <w:rFonts w:ascii="Times" w:hAnsi="Times" w:cs="Times"/>
      <w:sz w:val="26"/>
      <w:szCs w:val="26"/>
    </w:rPr>
  </w:style>
  <w:style w:type="paragraph" w:customStyle="1" w:styleId="times13point">
    <w:name w:val="times 13 point"/>
    <w:basedOn w:val="Normal"/>
    <w:uiPriority w:val="99"/>
    <w:rsid w:val="009117BC"/>
    <w:rPr>
      <w:rFonts w:ascii="Times" w:hAnsi="Times" w:cs="Times"/>
      <w:sz w:val="26"/>
      <w:szCs w:val="26"/>
    </w:rPr>
  </w:style>
  <w:style w:type="paragraph" w:customStyle="1" w:styleId="I">
    <w:name w:val="I"/>
    <w:basedOn w:val="Normal"/>
    <w:uiPriority w:val="99"/>
    <w:rsid w:val="009117BC"/>
    <w:pPr>
      <w:tabs>
        <w:tab w:val="right" w:pos="260"/>
        <w:tab w:val="left" w:pos="2240"/>
        <w:tab w:val="left" w:pos="2600"/>
      </w:tabs>
      <w:spacing w:before="240" w:line="480" w:lineRule="atLeast"/>
      <w:ind w:left="360" w:hanging="540"/>
    </w:pPr>
    <w:rPr>
      <w:rFonts w:ascii="Times" w:hAnsi="Times" w:cs="Times"/>
      <w:sz w:val="26"/>
      <w:szCs w:val="26"/>
    </w:rPr>
  </w:style>
  <w:style w:type="paragraph" w:styleId="TOC2">
    <w:name w:val="toc 2"/>
    <w:basedOn w:val="Normal"/>
    <w:next w:val="Normal"/>
    <w:autoRedefine/>
    <w:uiPriority w:val="99"/>
    <w:semiHidden/>
    <w:rsid w:val="009117BC"/>
    <w:pPr>
      <w:tabs>
        <w:tab w:val="right" w:leader="dot" w:pos="9600"/>
      </w:tabs>
    </w:pPr>
    <w:rPr>
      <w:rFonts w:ascii="Times" w:hAnsi="Times" w:cs="Times"/>
      <w:smallCaps/>
      <w:sz w:val="20"/>
      <w:szCs w:val="20"/>
    </w:rPr>
  </w:style>
  <w:style w:type="paragraph" w:styleId="TOC3">
    <w:name w:val="toc 3"/>
    <w:basedOn w:val="Normal"/>
    <w:next w:val="Normal"/>
    <w:autoRedefine/>
    <w:uiPriority w:val="99"/>
    <w:semiHidden/>
    <w:rsid w:val="009117BC"/>
    <w:pPr>
      <w:tabs>
        <w:tab w:val="right" w:leader="dot" w:pos="9600"/>
      </w:tabs>
      <w:ind w:left="240"/>
    </w:pPr>
    <w:rPr>
      <w:rFonts w:ascii="Times" w:hAnsi="Times" w:cs="Times"/>
      <w:i/>
      <w:iCs/>
      <w:sz w:val="20"/>
      <w:szCs w:val="20"/>
    </w:rPr>
  </w:style>
  <w:style w:type="paragraph" w:styleId="TOC4">
    <w:name w:val="toc 4"/>
    <w:basedOn w:val="Normal"/>
    <w:next w:val="Normal"/>
    <w:autoRedefine/>
    <w:uiPriority w:val="99"/>
    <w:semiHidden/>
    <w:rsid w:val="009117BC"/>
    <w:pPr>
      <w:tabs>
        <w:tab w:val="right" w:leader="dot" w:pos="9600"/>
      </w:tabs>
      <w:ind w:left="480"/>
    </w:pPr>
    <w:rPr>
      <w:rFonts w:ascii="Times" w:hAnsi="Times" w:cs="Times"/>
      <w:sz w:val="18"/>
      <w:szCs w:val="18"/>
    </w:rPr>
  </w:style>
  <w:style w:type="paragraph" w:styleId="TOC5">
    <w:name w:val="toc 5"/>
    <w:basedOn w:val="Normal"/>
    <w:next w:val="Normal"/>
    <w:autoRedefine/>
    <w:uiPriority w:val="99"/>
    <w:semiHidden/>
    <w:rsid w:val="009117BC"/>
    <w:pPr>
      <w:tabs>
        <w:tab w:val="right" w:leader="dot" w:pos="9600"/>
      </w:tabs>
      <w:ind w:left="720"/>
    </w:pPr>
    <w:rPr>
      <w:rFonts w:ascii="Times" w:hAnsi="Times" w:cs="Times"/>
      <w:sz w:val="18"/>
      <w:szCs w:val="18"/>
    </w:rPr>
  </w:style>
  <w:style w:type="paragraph" w:styleId="TOC6">
    <w:name w:val="toc 6"/>
    <w:basedOn w:val="Normal"/>
    <w:next w:val="Normal"/>
    <w:autoRedefine/>
    <w:uiPriority w:val="99"/>
    <w:semiHidden/>
    <w:rsid w:val="009117BC"/>
    <w:pPr>
      <w:tabs>
        <w:tab w:val="right" w:leader="dot" w:pos="9600"/>
      </w:tabs>
      <w:ind w:left="960"/>
    </w:pPr>
    <w:rPr>
      <w:rFonts w:ascii="Times" w:hAnsi="Times" w:cs="Times"/>
      <w:sz w:val="18"/>
      <w:szCs w:val="18"/>
    </w:rPr>
  </w:style>
  <w:style w:type="paragraph" w:styleId="TOC7">
    <w:name w:val="toc 7"/>
    <w:basedOn w:val="Normal"/>
    <w:next w:val="Normal"/>
    <w:autoRedefine/>
    <w:uiPriority w:val="99"/>
    <w:semiHidden/>
    <w:rsid w:val="009117BC"/>
    <w:pPr>
      <w:tabs>
        <w:tab w:val="right" w:leader="dot" w:pos="9600"/>
      </w:tabs>
      <w:ind w:left="1200"/>
    </w:pPr>
    <w:rPr>
      <w:rFonts w:ascii="Times" w:hAnsi="Times" w:cs="Times"/>
      <w:sz w:val="18"/>
      <w:szCs w:val="18"/>
    </w:rPr>
  </w:style>
  <w:style w:type="paragraph" w:styleId="TOC8">
    <w:name w:val="toc 8"/>
    <w:basedOn w:val="Normal"/>
    <w:next w:val="Normal"/>
    <w:autoRedefine/>
    <w:uiPriority w:val="99"/>
    <w:semiHidden/>
    <w:rsid w:val="009117BC"/>
    <w:pPr>
      <w:tabs>
        <w:tab w:val="right" w:leader="dot" w:pos="9600"/>
      </w:tabs>
      <w:ind w:left="1440"/>
    </w:pPr>
    <w:rPr>
      <w:rFonts w:ascii="Times" w:hAnsi="Times" w:cs="Times"/>
      <w:sz w:val="18"/>
      <w:szCs w:val="18"/>
    </w:rPr>
  </w:style>
  <w:style w:type="paragraph" w:styleId="TOC9">
    <w:name w:val="toc 9"/>
    <w:basedOn w:val="Normal"/>
    <w:next w:val="Normal"/>
    <w:autoRedefine/>
    <w:uiPriority w:val="99"/>
    <w:semiHidden/>
    <w:rsid w:val="009117BC"/>
    <w:pPr>
      <w:tabs>
        <w:tab w:val="right" w:leader="dot" w:pos="9600"/>
      </w:tabs>
      <w:ind w:left="1680"/>
    </w:pPr>
    <w:rPr>
      <w:rFonts w:ascii="Times" w:hAnsi="Times" w:cs="Times"/>
      <w:sz w:val="18"/>
      <w:szCs w:val="18"/>
    </w:rPr>
  </w:style>
  <w:style w:type="paragraph" w:styleId="BodyText">
    <w:name w:val="Body Text"/>
    <w:basedOn w:val="Normal"/>
    <w:link w:val="BodyTextChar"/>
    <w:uiPriority w:val="99"/>
    <w:rsid w:val="009117BC"/>
    <w:pPr>
      <w:spacing w:after="120"/>
    </w:pPr>
  </w:style>
  <w:style w:type="character" w:customStyle="1" w:styleId="BodyTextChar">
    <w:name w:val="Body Text Char"/>
    <w:basedOn w:val="DefaultParagraphFont"/>
    <w:link w:val="BodyText"/>
    <w:uiPriority w:val="99"/>
    <w:locked/>
    <w:rsid w:val="009117BC"/>
    <w:rPr>
      <w:rFonts w:ascii="New York" w:hAnsi="New York" w:cs="New York"/>
      <w:sz w:val="20"/>
      <w:szCs w:val="20"/>
    </w:rPr>
  </w:style>
  <w:style w:type="paragraph" w:styleId="BodyText2">
    <w:name w:val="Body Text 2"/>
    <w:basedOn w:val="Normal"/>
    <w:link w:val="BodyText2Char"/>
    <w:uiPriority w:val="99"/>
    <w:rsid w:val="009117BC"/>
    <w:pPr>
      <w:tabs>
        <w:tab w:val="center" w:pos="9360"/>
      </w:tabs>
      <w:spacing w:before="240" w:line="240" w:lineRule="atLeast"/>
    </w:pPr>
    <w:rPr>
      <w:rFonts w:ascii="CG Times" w:hAnsi="CG Times" w:cs="CG Times"/>
      <w:i/>
      <w:iCs/>
    </w:rPr>
  </w:style>
  <w:style w:type="character" w:customStyle="1" w:styleId="BodyText2Char">
    <w:name w:val="Body Text 2 Char"/>
    <w:basedOn w:val="DefaultParagraphFont"/>
    <w:link w:val="BodyText2"/>
    <w:uiPriority w:val="99"/>
    <w:locked/>
    <w:rsid w:val="009117BC"/>
    <w:rPr>
      <w:rFonts w:ascii="CG Times" w:hAnsi="CG Times" w:cs="CG Times"/>
      <w:i/>
      <w:iCs/>
      <w:sz w:val="20"/>
      <w:szCs w:val="20"/>
    </w:rPr>
  </w:style>
  <w:style w:type="character" w:styleId="PageNumber">
    <w:name w:val="page number"/>
    <w:basedOn w:val="DefaultParagraphFont"/>
    <w:uiPriority w:val="99"/>
    <w:rsid w:val="009117BC"/>
  </w:style>
  <w:style w:type="paragraph" w:styleId="Header">
    <w:name w:val="header"/>
    <w:basedOn w:val="Normal"/>
    <w:link w:val="HeaderChar"/>
    <w:uiPriority w:val="99"/>
    <w:rsid w:val="009117BC"/>
    <w:pPr>
      <w:tabs>
        <w:tab w:val="center" w:pos="4320"/>
        <w:tab w:val="right" w:pos="8640"/>
      </w:tabs>
    </w:pPr>
  </w:style>
  <w:style w:type="character" w:customStyle="1" w:styleId="HeaderChar">
    <w:name w:val="Header Char"/>
    <w:basedOn w:val="DefaultParagraphFont"/>
    <w:link w:val="Header"/>
    <w:uiPriority w:val="99"/>
    <w:locked/>
    <w:rsid w:val="009117BC"/>
    <w:rPr>
      <w:rFonts w:ascii="New York" w:hAnsi="New York" w:cs="New York"/>
      <w:sz w:val="20"/>
      <w:szCs w:val="20"/>
    </w:rPr>
  </w:style>
  <w:style w:type="paragraph" w:styleId="BodyTextIndent">
    <w:name w:val="Body Text Indent"/>
    <w:basedOn w:val="Normal"/>
    <w:link w:val="BodyTextIndentChar"/>
    <w:uiPriority w:val="99"/>
    <w:rsid w:val="009117BC"/>
    <w:pPr>
      <w:tabs>
        <w:tab w:val="center" w:pos="9360"/>
      </w:tabs>
      <w:spacing w:before="240"/>
      <w:ind w:left="440" w:hanging="440"/>
    </w:pPr>
    <w:rPr>
      <w:rFonts w:ascii="CG Times" w:hAnsi="CG Times" w:cs="CG Times"/>
      <w:i/>
      <w:iCs/>
    </w:rPr>
  </w:style>
  <w:style w:type="character" w:customStyle="1" w:styleId="BodyTextIndentChar">
    <w:name w:val="Body Text Indent Char"/>
    <w:basedOn w:val="DefaultParagraphFont"/>
    <w:link w:val="BodyTextIndent"/>
    <w:uiPriority w:val="99"/>
    <w:locked/>
    <w:rsid w:val="009117BC"/>
    <w:rPr>
      <w:rFonts w:ascii="CG Times" w:hAnsi="CG Times" w:cs="CG Times"/>
      <w:i/>
      <w:iCs/>
      <w:sz w:val="20"/>
      <w:szCs w:val="20"/>
    </w:rPr>
  </w:style>
  <w:style w:type="paragraph" w:styleId="BodyText3">
    <w:name w:val="Body Text 3"/>
    <w:basedOn w:val="Normal"/>
    <w:link w:val="BodyText3Char"/>
    <w:uiPriority w:val="99"/>
    <w:rsid w:val="009117BC"/>
    <w:pPr>
      <w:tabs>
        <w:tab w:val="left" w:pos="400"/>
        <w:tab w:val="left" w:pos="720"/>
        <w:tab w:val="left" w:pos="5040"/>
      </w:tabs>
      <w:spacing w:before="240" w:line="240" w:lineRule="atLeast"/>
      <w:ind w:right="-180"/>
    </w:pPr>
    <w:rPr>
      <w:rFonts w:ascii="BookmanITC Lt BT" w:hAnsi="BookmanITC Lt BT" w:cs="BookmanITC Lt BT"/>
    </w:rPr>
  </w:style>
  <w:style w:type="character" w:customStyle="1" w:styleId="BodyText3Char">
    <w:name w:val="Body Text 3 Char"/>
    <w:basedOn w:val="DefaultParagraphFont"/>
    <w:link w:val="BodyText3"/>
    <w:uiPriority w:val="99"/>
    <w:locked/>
    <w:rsid w:val="009117BC"/>
    <w:rPr>
      <w:rFonts w:ascii="BookmanITC Lt BT" w:hAnsi="BookmanITC Lt BT" w:cs="BookmanITC Lt BT"/>
      <w:sz w:val="20"/>
      <w:szCs w:val="20"/>
    </w:rPr>
  </w:style>
  <w:style w:type="paragraph" w:styleId="BodyTextIndent2">
    <w:name w:val="Body Text Indent 2"/>
    <w:basedOn w:val="Normal"/>
    <w:link w:val="BodyTextIndent2Char"/>
    <w:uiPriority w:val="99"/>
    <w:rsid w:val="009117BC"/>
    <w:pPr>
      <w:tabs>
        <w:tab w:val="center" w:pos="9360"/>
      </w:tabs>
      <w:spacing w:before="240"/>
      <w:ind w:left="440" w:hanging="440"/>
      <w:jc w:val="both"/>
    </w:pPr>
    <w:rPr>
      <w:rFonts w:ascii="BookmanITC Lt BT" w:hAnsi="BookmanITC Lt BT" w:cs="BookmanITC Lt BT"/>
      <w:b/>
      <w:bCs/>
    </w:rPr>
  </w:style>
  <w:style w:type="character" w:customStyle="1" w:styleId="BodyTextIndent2Char">
    <w:name w:val="Body Text Indent 2 Char"/>
    <w:basedOn w:val="DefaultParagraphFont"/>
    <w:link w:val="BodyTextIndent2"/>
    <w:uiPriority w:val="99"/>
    <w:locked/>
    <w:rsid w:val="009117BC"/>
    <w:rPr>
      <w:rFonts w:ascii="BookmanITC Lt BT" w:hAnsi="BookmanITC Lt BT" w:cs="BookmanITC Lt BT"/>
      <w:b/>
      <w:bCs/>
      <w:sz w:val="20"/>
      <w:szCs w:val="20"/>
    </w:rPr>
  </w:style>
  <w:style w:type="paragraph" w:styleId="BlockText">
    <w:name w:val="Block Text"/>
    <w:basedOn w:val="Normal"/>
    <w:uiPriority w:val="99"/>
    <w:rsid w:val="009117BC"/>
    <w:pPr>
      <w:tabs>
        <w:tab w:val="center" w:pos="9360"/>
      </w:tabs>
      <w:spacing w:line="240" w:lineRule="atLeast"/>
      <w:ind w:left="360" w:right="140" w:hanging="360"/>
      <w:jc w:val="both"/>
    </w:pPr>
    <w:rPr>
      <w:rFonts w:ascii="BookmanITC Lt BT" w:hAnsi="BookmanITC Lt BT" w:cs="BookmanITC Lt BT"/>
      <w:i/>
      <w:iCs/>
    </w:rPr>
  </w:style>
  <w:style w:type="paragraph" w:styleId="BodyTextIndent3">
    <w:name w:val="Body Text Indent 3"/>
    <w:basedOn w:val="Normal"/>
    <w:link w:val="BodyTextIndent3Char"/>
    <w:uiPriority w:val="99"/>
    <w:rsid w:val="009117BC"/>
    <w:pPr>
      <w:tabs>
        <w:tab w:val="center" w:pos="9360"/>
      </w:tabs>
      <w:spacing w:before="240"/>
      <w:ind w:left="440" w:hanging="440"/>
      <w:jc w:val="both"/>
    </w:pPr>
    <w:rPr>
      <w:rFonts w:ascii="BookmanITC Lt BT" w:hAnsi="BookmanITC Lt BT" w:cs="BookmanITC Lt BT"/>
    </w:rPr>
  </w:style>
  <w:style w:type="character" w:customStyle="1" w:styleId="BodyTextIndent3Char">
    <w:name w:val="Body Text Indent 3 Char"/>
    <w:basedOn w:val="DefaultParagraphFont"/>
    <w:link w:val="BodyTextIndent3"/>
    <w:uiPriority w:val="99"/>
    <w:locked/>
    <w:rsid w:val="009117BC"/>
    <w:rPr>
      <w:rFonts w:ascii="BookmanITC Lt BT" w:hAnsi="BookmanITC Lt BT" w:cs="BookmanITC Lt BT"/>
      <w:sz w:val="20"/>
      <w:szCs w:val="20"/>
    </w:rPr>
  </w:style>
  <w:style w:type="paragraph" w:customStyle="1" w:styleId="StandardL1">
    <w:name w:val="Standard_L1"/>
    <w:basedOn w:val="Normal"/>
    <w:next w:val="BodyText"/>
    <w:uiPriority w:val="99"/>
    <w:rsid w:val="009117BC"/>
    <w:pPr>
      <w:numPr>
        <w:numId w:val="6"/>
      </w:numPr>
      <w:outlineLvl w:val="0"/>
    </w:pPr>
    <w:rPr>
      <w:rFonts w:ascii="Times New Roman" w:hAnsi="Times New Roman" w:cs="Times New Roman"/>
    </w:rPr>
  </w:style>
  <w:style w:type="paragraph" w:customStyle="1" w:styleId="StandardL2">
    <w:name w:val="Standard_L2"/>
    <w:basedOn w:val="StandardL1"/>
    <w:next w:val="BodyText"/>
    <w:uiPriority w:val="99"/>
    <w:rsid w:val="009117BC"/>
    <w:pPr>
      <w:numPr>
        <w:numId w:val="0"/>
      </w:numPr>
      <w:outlineLvl w:val="1"/>
    </w:pPr>
  </w:style>
  <w:style w:type="paragraph" w:customStyle="1" w:styleId="StandardL3">
    <w:name w:val="Standard_L3"/>
    <w:basedOn w:val="StandardL2"/>
    <w:next w:val="BodyText"/>
    <w:uiPriority w:val="99"/>
    <w:rsid w:val="009117BC"/>
    <w:pPr>
      <w:numPr>
        <w:ilvl w:val="2"/>
        <w:numId w:val="6"/>
      </w:numPr>
      <w:spacing w:after="240"/>
      <w:outlineLvl w:val="2"/>
    </w:pPr>
  </w:style>
  <w:style w:type="paragraph" w:customStyle="1" w:styleId="StandardL4">
    <w:name w:val="Standard_L4"/>
    <w:basedOn w:val="StandardL3"/>
    <w:next w:val="BodyText"/>
    <w:uiPriority w:val="99"/>
    <w:rsid w:val="009117BC"/>
    <w:pPr>
      <w:numPr>
        <w:ilvl w:val="3"/>
      </w:numPr>
      <w:outlineLvl w:val="3"/>
    </w:pPr>
  </w:style>
  <w:style w:type="paragraph" w:customStyle="1" w:styleId="StandardL5">
    <w:name w:val="Standard_L5"/>
    <w:basedOn w:val="StandardL4"/>
    <w:next w:val="BodyText"/>
    <w:uiPriority w:val="99"/>
    <w:rsid w:val="009117BC"/>
    <w:pPr>
      <w:numPr>
        <w:ilvl w:val="4"/>
      </w:numPr>
      <w:outlineLvl w:val="4"/>
    </w:pPr>
  </w:style>
  <w:style w:type="paragraph" w:customStyle="1" w:styleId="StandardL6">
    <w:name w:val="Standard_L6"/>
    <w:basedOn w:val="StandardL5"/>
    <w:next w:val="BodyText"/>
    <w:uiPriority w:val="99"/>
    <w:rsid w:val="009117BC"/>
    <w:pPr>
      <w:numPr>
        <w:ilvl w:val="5"/>
      </w:numPr>
      <w:outlineLvl w:val="5"/>
    </w:pPr>
  </w:style>
  <w:style w:type="paragraph" w:customStyle="1" w:styleId="StandardL7">
    <w:name w:val="Standard_L7"/>
    <w:basedOn w:val="StandardL6"/>
    <w:next w:val="BodyText"/>
    <w:uiPriority w:val="99"/>
    <w:rsid w:val="009117BC"/>
    <w:pPr>
      <w:numPr>
        <w:ilvl w:val="6"/>
      </w:numPr>
      <w:outlineLvl w:val="6"/>
    </w:pPr>
  </w:style>
  <w:style w:type="paragraph" w:customStyle="1" w:styleId="StandardL8">
    <w:name w:val="Standard_L8"/>
    <w:basedOn w:val="StandardL7"/>
    <w:next w:val="BodyText"/>
    <w:uiPriority w:val="99"/>
    <w:rsid w:val="009117BC"/>
    <w:pPr>
      <w:numPr>
        <w:ilvl w:val="7"/>
      </w:numPr>
      <w:outlineLvl w:val="7"/>
    </w:pPr>
  </w:style>
  <w:style w:type="paragraph" w:customStyle="1" w:styleId="StandardL9">
    <w:name w:val="Standard_L9"/>
    <w:basedOn w:val="StandardL8"/>
    <w:next w:val="BodyText"/>
    <w:uiPriority w:val="99"/>
    <w:rsid w:val="009117BC"/>
    <w:pPr>
      <w:numPr>
        <w:ilvl w:val="8"/>
      </w:numPr>
      <w:outlineLvl w:val="8"/>
    </w:pPr>
  </w:style>
  <w:style w:type="table" w:styleId="TableGrid">
    <w:name w:val="Table Grid"/>
    <w:basedOn w:val="TableNormal"/>
    <w:uiPriority w:val="99"/>
    <w:rsid w:val="009117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117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7BC"/>
    <w:rPr>
      <w:rFonts w:ascii="Tahoma" w:hAnsi="Tahoma" w:cs="Tahoma"/>
      <w:sz w:val="16"/>
      <w:szCs w:val="16"/>
    </w:rPr>
  </w:style>
  <w:style w:type="paragraph" w:styleId="ListParagraph">
    <w:name w:val="List Paragraph"/>
    <w:basedOn w:val="Normal"/>
    <w:uiPriority w:val="99"/>
    <w:qFormat/>
    <w:rsid w:val="00AC028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9825</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subject/>
  <dc:creator> wboe</dc:creator>
  <cp:keywords/>
  <dc:description/>
  <cp:lastModifiedBy>mmershon</cp:lastModifiedBy>
  <cp:revision>2</cp:revision>
  <cp:lastPrinted>2012-11-14T19:12:00Z</cp:lastPrinted>
  <dcterms:created xsi:type="dcterms:W3CDTF">2013-11-21T16:07:00Z</dcterms:created>
  <dcterms:modified xsi:type="dcterms:W3CDTF">2013-11-21T16:07:00Z</dcterms:modified>
</cp:coreProperties>
</file>